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F1D" w:rsidRPr="00350DF3" w:rsidRDefault="007C2F1D" w:rsidP="007C2F1D">
      <w:pPr>
        <w:pStyle w:val="Title"/>
      </w:pPr>
      <w:r w:rsidRPr="00350DF3">
        <w:t>Emergency Communications Sub-Plan</w:t>
      </w:r>
    </w:p>
    <w:p w:rsidR="0029763B" w:rsidRPr="002F5D50" w:rsidRDefault="00BF7D32">
      <w:pPr>
        <w:rPr>
          <w:rFonts w:ascii="Arial" w:hAnsi="Arial" w:cs="Arial"/>
        </w:rPr>
        <w:sectPr w:rsidR="0029763B" w:rsidRPr="002F5D50" w:rsidSect="00CF3D88">
          <w:headerReference w:type="default" r:id="rId9"/>
          <w:footerReference w:type="default" r:id="rId10"/>
          <w:headerReference w:type="first" r:id="rId11"/>
          <w:footerReference w:type="first" r:id="rId12"/>
          <w:pgSz w:w="11906" w:h="16838"/>
          <w:pgMar w:top="-3418" w:right="424" w:bottom="0" w:left="567" w:header="426" w:footer="708" w:gutter="0"/>
          <w:pgNumType w:start="0"/>
          <w:cols w:space="708"/>
          <w:titlePg/>
          <w:docGrid w:linePitch="360"/>
        </w:sectPr>
      </w:pPr>
      <w:r w:rsidRPr="002F5D50">
        <w:rPr>
          <w:rFonts w:ascii="Arial" w:hAnsi="Arial" w:cs="Arial"/>
        </w:rPr>
        <w:br w:type="page"/>
      </w:r>
    </w:p>
    <w:p w:rsidR="00ED2B18" w:rsidRPr="002F5D50" w:rsidRDefault="00ED2B18" w:rsidP="00ED2B18">
      <w:pPr>
        <w:pStyle w:val="Heading2"/>
        <w:rPr>
          <w:rFonts w:ascii="Arial" w:hAnsi="Arial"/>
        </w:rPr>
      </w:pPr>
      <w:bookmarkStart w:id="0" w:name="_Toc509931414"/>
      <w:bookmarkStart w:id="1" w:name="_Toc509931584"/>
      <w:r w:rsidRPr="002F5D50">
        <w:rPr>
          <w:rFonts w:ascii="Arial" w:hAnsi="Arial"/>
        </w:rPr>
        <w:lastRenderedPageBreak/>
        <w:t>Version Control</w:t>
      </w:r>
      <w:bookmarkEnd w:id="0"/>
      <w:bookmarkEnd w:id="1"/>
    </w:p>
    <w:p w:rsidR="00ED2B18" w:rsidRPr="002F5D50" w:rsidRDefault="00ED2B18" w:rsidP="00ED2B18">
      <w:pPr>
        <w:rPr>
          <w:rFonts w:ascii="Arial Narrow" w:hAnsi="Arial Narrow" w:cs="Arial"/>
          <w:sz w:val="24"/>
          <w:szCs w:val="24"/>
        </w:rPr>
      </w:pPr>
      <w:r w:rsidRPr="002F5D50">
        <w:rPr>
          <w:rFonts w:ascii="Arial Narrow" w:hAnsi="Arial Narrow" w:cs="Arial"/>
          <w:sz w:val="24"/>
          <w:szCs w:val="24"/>
        </w:rPr>
        <w:t>The Latrobe City Municipal Emergency Management Communication Plan is a sub plan of the Municipal Emergency Management Plan.  Major changes to the Communications Pl</w:t>
      </w:r>
      <w:r w:rsidR="008D2DDE">
        <w:rPr>
          <w:rFonts w:ascii="Arial Narrow" w:hAnsi="Arial Narrow" w:cs="Arial"/>
          <w:sz w:val="24"/>
          <w:szCs w:val="24"/>
        </w:rPr>
        <w:t>an must be approved and authoris</w:t>
      </w:r>
      <w:r w:rsidRPr="002F5D50">
        <w:rPr>
          <w:rFonts w:ascii="Arial Narrow" w:hAnsi="Arial Narrow" w:cs="Arial"/>
          <w:sz w:val="24"/>
          <w:szCs w:val="24"/>
        </w:rPr>
        <w:t>ed by the Municipal Emergency Management Planning Committee (</w:t>
      </w:r>
      <w:proofErr w:type="spellStart"/>
      <w:r w:rsidRPr="002F5D50">
        <w:rPr>
          <w:rFonts w:ascii="Arial Narrow" w:hAnsi="Arial Narrow" w:cs="Arial"/>
          <w:sz w:val="24"/>
          <w:szCs w:val="24"/>
        </w:rPr>
        <w:t>MEMPC</w:t>
      </w:r>
      <w:proofErr w:type="spellEnd"/>
      <w:r w:rsidRPr="002F5D50">
        <w:rPr>
          <w:rFonts w:ascii="Arial Narrow" w:hAnsi="Arial Narrow" w:cs="Arial"/>
          <w:sz w:val="24"/>
          <w:szCs w:val="24"/>
        </w:rPr>
        <w:t>).</w:t>
      </w:r>
    </w:p>
    <w:p w:rsidR="00ED2B18" w:rsidRPr="002F5D50" w:rsidRDefault="00ED2B18" w:rsidP="00ED2B18">
      <w:pPr>
        <w:rPr>
          <w:rFonts w:ascii="Arial Narrow" w:hAnsi="Arial Narrow" w:cs="Arial"/>
          <w:sz w:val="24"/>
          <w:szCs w:val="24"/>
        </w:rPr>
      </w:pPr>
      <w:r w:rsidRPr="002F5D50">
        <w:rPr>
          <w:rFonts w:ascii="Arial Narrow" w:hAnsi="Arial Narrow" w:cs="Arial"/>
          <w:sz w:val="24"/>
          <w:szCs w:val="24"/>
        </w:rPr>
        <w:t xml:space="preserve">This document will be reviewed by the Communications Sub Committee annually or after an event.  Any changes to the document will be forwarded to the </w:t>
      </w:r>
      <w:proofErr w:type="spellStart"/>
      <w:r w:rsidRPr="002F5D50">
        <w:rPr>
          <w:rFonts w:ascii="Arial Narrow" w:hAnsi="Arial Narrow" w:cs="Arial"/>
          <w:sz w:val="24"/>
          <w:szCs w:val="24"/>
        </w:rPr>
        <w:t>MEMPC</w:t>
      </w:r>
      <w:proofErr w:type="spellEnd"/>
      <w:r w:rsidRPr="002F5D50">
        <w:rPr>
          <w:rFonts w:ascii="Arial Narrow" w:hAnsi="Arial Narrow" w:cs="Arial"/>
          <w:sz w:val="24"/>
          <w:szCs w:val="24"/>
        </w:rPr>
        <w:t xml:space="preserve"> for adoption.</w:t>
      </w:r>
    </w:p>
    <w:p w:rsidR="00ED2B18" w:rsidRPr="002F5D50" w:rsidRDefault="00ED2B18" w:rsidP="00ED2B18">
      <w:pPr>
        <w:rPr>
          <w:rFonts w:ascii="Arial Narrow" w:hAnsi="Arial Narrow" w:cs="Arial"/>
          <w:sz w:val="24"/>
          <w:szCs w:val="24"/>
        </w:rPr>
      </w:pPr>
      <w:r w:rsidRPr="002F5D50">
        <w:rPr>
          <w:rFonts w:ascii="Arial Narrow" w:hAnsi="Arial Narrow" w:cs="Arial"/>
          <w:sz w:val="24"/>
          <w:szCs w:val="24"/>
        </w:rPr>
        <w:t>The record below is to be completed by the person making the amendment(s).  Each new page will have a revision number and date of issue printed on it.</w:t>
      </w:r>
    </w:p>
    <w:tbl>
      <w:tblPr>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1847"/>
        <w:gridCol w:w="1847"/>
        <w:gridCol w:w="1847"/>
        <w:gridCol w:w="1848"/>
      </w:tblGrid>
      <w:tr w:rsidR="00ED2B18" w:rsidRPr="002F5D50" w:rsidTr="00B70FAE">
        <w:tc>
          <w:tcPr>
            <w:tcW w:w="1847" w:type="dxa"/>
            <w:shd w:val="clear" w:color="auto" w:fill="BFBFBF" w:themeFill="background1" w:themeFillShade="BF"/>
          </w:tcPr>
          <w:p w:rsidR="00ED2B18" w:rsidRPr="002F5D50" w:rsidRDefault="00ED2B18" w:rsidP="00D4236E">
            <w:pPr>
              <w:rPr>
                <w:rFonts w:ascii="Arial Narrow" w:hAnsi="Arial Narrow" w:cs="Arial"/>
                <w:sz w:val="24"/>
                <w:szCs w:val="24"/>
              </w:rPr>
            </w:pPr>
            <w:r w:rsidRPr="002F5D50">
              <w:rPr>
                <w:rFonts w:ascii="Arial Narrow" w:hAnsi="Arial Narrow" w:cs="Arial"/>
                <w:sz w:val="24"/>
                <w:szCs w:val="24"/>
              </w:rPr>
              <w:t>Version</w:t>
            </w:r>
          </w:p>
        </w:tc>
        <w:tc>
          <w:tcPr>
            <w:tcW w:w="1847" w:type="dxa"/>
            <w:shd w:val="clear" w:color="auto" w:fill="BFBFBF" w:themeFill="background1" w:themeFillShade="BF"/>
          </w:tcPr>
          <w:p w:rsidR="00ED2B18" w:rsidRPr="002F5D50" w:rsidRDefault="00ED2B18" w:rsidP="00D4236E">
            <w:pPr>
              <w:rPr>
                <w:rFonts w:ascii="Arial Narrow" w:hAnsi="Arial Narrow" w:cs="Arial"/>
                <w:sz w:val="24"/>
                <w:szCs w:val="24"/>
              </w:rPr>
            </w:pPr>
            <w:r w:rsidRPr="002F5D50">
              <w:rPr>
                <w:rFonts w:ascii="Arial Narrow" w:hAnsi="Arial Narrow" w:cs="Arial"/>
                <w:sz w:val="24"/>
                <w:szCs w:val="24"/>
              </w:rPr>
              <w:t>Page Number</w:t>
            </w:r>
          </w:p>
        </w:tc>
        <w:tc>
          <w:tcPr>
            <w:tcW w:w="1847" w:type="dxa"/>
            <w:shd w:val="clear" w:color="auto" w:fill="BFBFBF" w:themeFill="background1" w:themeFillShade="BF"/>
          </w:tcPr>
          <w:p w:rsidR="00ED2B18" w:rsidRPr="002F5D50" w:rsidRDefault="00ED2B18" w:rsidP="00D4236E">
            <w:pPr>
              <w:rPr>
                <w:rFonts w:ascii="Arial Narrow" w:hAnsi="Arial Narrow" w:cs="Arial"/>
                <w:sz w:val="24"/>
                <w:szCs w:val="24"/>
              </w:rPr>
            </w:pPr>
            <w:r w:rsidRPr="002F5D50">
              <w:rPr>
                <w:rFonts w:ascii="Arial Narrow" w:hAnsi="Arial Narrow" w:cs="Arial"/>
                <w:sz w:val="24"/>
                <w:szCs w:val="24"/>
              </w:rPr>
              <w:t>Date</w:t>
            </w:r>
          </w:p>
        </w:tc>
        <w:tc>
          <w:tcPr>
            <w:tcW w:w="1847" w:type="dxa"/>
            <w:shd w:val="clear" w:color="auto" w:fill="BFBFBF" w:themeFill="background1" w:themeFillShade="BF"/>
          </w:tcPr>
          <w:p w:rsidR="00ED2B18" w:rsidRPr="002F5D50" w:rsidRDefault="00ED2B18" w:rsidP="00D4236E">
            <w:pPr>
              <w:rPr>
                <w:rFonts w:ascii="Arial Narrow" w:hAnsi="Arial Narrow" w:cs="Arial"/>
                <w:sz w:val="24"/>
                <w:szCs w:val="24"/>
              </w:rPr>
            </w:pPr>
            <w:r w:rsidRPr="002F5D50">
              <w:rPr>
                <w:rFonts w:ascii="Arial Narrow" w:hAnsi="Arial Narrow" w:cs="Arial"/>
                <w:sz w:val="24"/>
                <w:szCs w:val="24"/>
              </w:rPr>
              <w:t>Description</w:t>
            </w:r>
          </w:p>
        </w:tc>
        <w:tc>
          <w:tcPr>
            <w:tcW w:w="1848" w:type="dxa"/>
            <w:shd w:val="clear" w:color="auto" w:fill="BFBFBF" w:themeFill="background1" w:themeFillShade="BF"/>
          </w:tcPr>
          <w:p w:rsidR="00ED2B18" w:rsidRPr="002F5D50" w:rsidRDefault="00ED2B18" w:rsidP="00D4236E">
            <w:pPr>
              <w:rPr>
                <w:rFonts w:ascii="Arial Narrow" w:hAnsi="Arial Narrow" w:cs="Arial"/>
                <w:sz w:val="24"/>
                <w:szCs w:val="24"/>
              </w:rPr>
            </w:pPr>
            <w:r w:rsidRPr="002F5D50">
              <w:rPr>
                <w:rFonts w:ascii="Arial Narrow" w:hAnsi="Arial Narrow" w:cs="Arial"/>
                <w:sz w:val="24"/>
                <w:szCs w:val="24"/>
              </w:rPr>
              <w:t>Amended by</w:t>
            </w:r>
          </w:p>
        </w:tc>
      </w:tr>
      <w:tr w:rsidR="00ED2B18" w:rsidRPr="002F5D50" w:rsidTr="00B70FAE">
        <w:trPr>
          <w:trHeight w:val="510"/>
        </w:trPr>
        <w:tc>
          <w:tcPr>
            <w:tcW w:w="1847" w:type="dxa"/>
            <w:shd w:val="clear" w:color="auto" w:fill="auto"/>
          </w:tcPr>
          <w:p w:rsidR="00ED2B18" w:rsidRPr="002F5D50" w:rsidRDefault="00ED2B18" w:rsidP="00D4236E">
            <w:pPr>
              <w:rPr>
                <w:rFonts w:ascii="Arial Narrow" w:hAnsi="Arial Narrow" w:cs="Arial"/>
                <w:sz w:val="24"/>
                <w:szCs w:val="24"/>
              </w:rPr>
            </w:pPr>
            <w:r w:rsidRPr="002F5D50">
              <w:rPr>
                <w:rFonts w:ascii="Arial Narrow" w:hAnsi="Arial Narrow" w:cs="Arial"/>
                <w:sz w:val="24"/>
                <w:szCs w:val="24"/>
              </w:rPr>
              <w:t>Draft Version 1</w:t>
            </w:r>
          </w:p>
        </w:tc>
        <w:tc>
          <w:tcPr>
            <w:tcW w:w="1847" w:type="dxa"/>
            <w:shd w:val="clear" w:color="auto" w:fill="auto"/>
          </w:tcPr>
          <w:p w:rsidR="00ED2B18" w:rsidRPr="002F5D50" w:rsidRDefault="00ED2B18" w:rsidP="00D4236E">
            <w:pPr>
              <w:rPr>
                <w:rFonts w:ascii="Arial Narrow" w:hAnsi="Arial Narrow" w:cs="Arial"/>
                <w:sz w:val="24"/>
                <w:szCs w:val="24"/>
              </w:rPr>
            </w:pPr>
            <w:r w:rsidRPr="002F5D50">
              <w:rPr>
                <w:rFonts w:ascii="Arial Narrow" w:hAnsi="Arial Narrow" w:cs="Arial"/>
                <w:sz w:val="24"/>
                <w:szCs w:val="24"/>
              </w:rPr>
              <w:t>All</w:t>
            </w:r>
          </w:p>
        </w:tc>
        <w:tc>
          <w:tcPr>
            <w:tcW w:w="1847" w:type="dxa"/>
            <w:shd w:val="clear" w:color="auto" w:fill="auto"/>
          </w:tcPr>
          <w:p w:rsidR="00ED2B18" w:rsidRPr="002F5D50" w:rsidRDefault="00ED2B18" w:rsidP="00D4236E">
            <w:pPr>
              <w:rPr>
                <w:rFonts w:ascii="Arial Narrow" w:hAnsi="Arial Narrow" w:cs="Arial"/>
                <w:sz w:val="24"/>
                <w:szCs w:val="24"/>
              </w:rPr>
            </w:pPr>
            <w:r w:rsidRPr="002F5D50">
              <w:rPr>
                <w:rFonts w:ascii="Arial Narrow" w:hAnsi="Arial Narrow" w:cs="Arial"/>
                <w:sz w:val="24"/>
                <w:szCs w:val="24"/>
              </w:rPr>
              <w:t>May 2015</w:t>
            </w:r>
          </w:p>
        </w:tc>
        <w:tc>
          <w:tcPr>
            <w:tcW w:w="1847" w:type="dxa"/>
            <w:shd w:val="clear" w:color="auto" w:fill="auto"/>
          </w:tcPr>
          <w:p w:rsidR="00ED2B18" w:rsidRPr="002F5D50" w:rsidRDefault="00ED2B18" w:rsidP="00D4236E">
            <w:pPr>
              <w:rPr>
                <w:rFonts w:ascii="Arial Narrow" w:hAnsi="Arial Narrow" w:cs="Arial"/>
                <w:sz w:val="24"/>
                <w:szCs w:val="24"/>
              </w:rPr>
            </w:pPr>
            <w:r w:rsidRPr="002F5D50">
              <w:rPr>
                <w:rFonts w:ascii="Arial Narrow" w:hAnsi="Arial Narrow" w:cs="Arial"/>
                <w:sz w:val="24"/>
                <w:szCs w:val="24"/>
              </w:rPr>
              <w:t>Plan developed</w:t>
            </w:r>
          </w:p>
        </w:tc>
        <w:tc>
          <w:tcPr>
            <w:tcW w:w="1848" w:type="dxa"/>
            <w:shd w:val="clear" w:color="auto" w:fill="auto"/>
          </w:tcPr>
          <w:p w:rsidR="00ED2B18" w:rsidRPr="002F5D50" w:rsidRDefault="00ED2B18" w:rsidP="00D4236E">
            <w:pPr>
              <w:rPr>
                <w:rFonts w:ascii="Arial Narrow" w:hAnsi="Arial Narrow" w:cs="Arial"/>
                <w:sz w:val="24"/>
                <w:szCs w:val="24"/>
              </w:rPr>
            </w:pPr>
            <w:r w:rsidRPr="002F5D50">
              <w:rPr>
                <w:rFonts w:ascii="Arial Narrow" w:hAnsi="Arial Narrow" w:cs="Arial"/>
                <w:sz w:val="24"/>
                <w:szCs w:val="24"/>
              </w:rPr>
              <w:t>Communications Sub Committee</w:t>
            </w:r>
          </w:p>
        </w:tc>
      </w:tr>
      <w:tr w:rsidR="00ED2B18" w:rsidRPr="002F5D50" w:rsidTr="00B70FAE">
        <w:tc>
          <w:tcPr>
            <w:tcW w:w="1847" w:type="dxa"/>
            <w:shd w:val="clear" w:color="auto" w:fill="auto"/>
          </w:tcPr>
          <w:p w:rsidR="00ED2B18" w:rsidRPr="002F5D50" w:rsidRDefault="002A2023" w:rsidP="00D4236E">
            <w:pPr>
              <w:rPr>
                <w:rFonts w:ascii="Arial Narrow" w:hAnsi="Arial Narrow" w:cs="Arial"/>
                <w:sz w:val="24"/>
                <w:szCs w:val="24"/>
              </w:rPr>
            </w:pPr>
            <w:r>
              <w:rPr>
                <w:rFonts w:ascii="Arial Narrow" w:hAnsi="Arial Narrow" w:cs="Arial"/>
                <w:sz w:val="24"/>
                <w:szCs w:val="24"/>
              </w:rPr>
              <w:t xml:space="preserve">Plan adopted by </w:t>
            </w:r>
            <w:proofErr w:type="spellStart"/>
            <w:r>
              <w:rPr>
                <w:rFonts w:ascii="Arial Narrow" w:hAnsi="Arial Narrow" w:cs="Arial"/>
                <w:sz w:val="24"/>
                <w:szCs w:val="24"/>
              </w:rPr>
              <w:t>MEMPC</w:t>
            </w:r>
            <w:proofErr w:type="spellEnd"/>
          </w:p>
        </w:tc>
        <w:tc>
          <w:tcPr>
            <w:tcW w:w="1847" w:type="dxa"/>
            <w:shd w:val="clear" w:color="auto" w:fill="auto"/>
          </w:tcPr>
          <w:p w:rsidR="00ED2B18" w:rsidRPr="002F5D50" w:rsidRDefault="002A2023" w:rsidP="00D4236E">
            <w:pPr>
              <w:rPr>
                <w:rFonts w:ascii="Arial Narrow" w:hAnsi="Arial Narrow" w:cs="Arial"/>
                <w:sz w:val="24"/>
                <w:szCs w:val="24"/>
              </w:rPr>
            </w:pPr>
            <w:r>
              <w:rPr>
                <w:rFonts w:ascii="Arial Narrow" w:hAnsi="Arial Narrow" w:cs="Arial"/>
                <w:sz w:val="24"/>
                <w:szCs w:val="24"/>
              </w:rPr>
              <w:t>All</w:t>
            </w:r>
          </w:p>
        </w:tc>
        <w:tc>
          <w:tcPr>
            <w:tcW w:w="1847" w:type="dxa"/>
            <w:shd w:val="clear" w:color="auto" w:fill="auto"/>
          </w:tcPr>
          <w:p w:rsidR="00ED2B18" w:rsidRPr="002F5D50" w:rsidRDefault="002A2023" w:rsidP="00D4236E">
            <w:pPr>
              <w:rPr>
                <w:rFonts w:ascii="Arial Narrow" w:hAnsi="Arial Narrow" w:cs="Arial"/>
                <w:sz w:val="24"/>
                <w:szCs w:val="24"/>
              </w:rPr>
            </w:pPr>
            <w:r>
              <w:rPr>
                <w:rFonts w:ascii="Arial Narrow" w:hAnsi="Arial Narrow" w:cs="Arial"/>
                <w:sz w:val="24"/>
                <w:szCs w:val="24"/>
              </w:rPr>
              <w:t>7 August 2015</w:t>
            </w:r>
          </w:p>
        </w:tc>
        <w:tc>
          <w:tcPr>
            <w:tcW w:w="1847" w:type="dxa"/>
            <w:shd w:val="clear" w:color="auto" w:fill="auto"/>
          </w:tcPr>
          <w:p w:rsidR="00ED2B18" w:rsidRPr="002F5D50" w:rsidRDefault="002A2023" w:rsidP="00D4236E">
            <w:pPr>
              <w:rPr>
                <w:rFonts w:ascii="Arial Narrow" w:hAnsi="Arial Narrow" w:cs="Arial"/>
                <w:sz w:val="24"/>
                <w:szCs w:val="24"/>
              </w:rPr>
            </w:pPr>
            <w:r>
              <w:rPr>
                <w:rFonts w:ascii="Arial Narrow" w:hAnsi="Arial Narrow" w:cs="Arial"/>
                <w:sz w:val="24"/>
                <w:szCs w:val="24"/>
              </w:rPr>
              <w:t>Plan Adopted</w:t>
            </w:r>
          </w:p>
        </w:tc>
        <w:tc>
          <w:tcPr>
            <w:tcW w:w="1848" w:type="dxa"/>
            <w:shd w:val="clear" w:color="auto" w:fill="auto"/>
          </w:tcPr>
          <w:p w:rsidR="00ED2B18" w:rsidRPr="002F5D50" w:rsidRDefault="002A2023" w:rsidP="00D4236E">
            <w:pPr>
              <w:rPr>
                <w:rFonts w:ascii="Arial Narrow" w:hAnsi="Arial Narrow" w:cs="Arial"/>
                <w:sz w:val="24"/>
                <w:szCs w:val="24"/>
              </w:rPr>
            </w:pPr>
            <w:proofErr w:type="spellStart"/>
            <w:r>
              <w:rPr>
                <w:rFonts w:ascii="Arial Narrow" w:hAnsi="Arial Narrow" w:cs="Arial"/>
                <w:sz w:val="24"/>
                <w:szCs w:val="24"/>
              </w:rPr>
              <w:t>MEMPC</w:t>
            </w:r>
            <w:proofErr w:type="spellEnd"/>
          </w:p>
        </w:tc>
      </w:tr>
      <w:tr w:rsidR="00ED2B18" w:rsidRPr="002F5D50" w:rsidTr="00B70FAE">
        <w:tc>
          <w:tcPr>
            <w:tcW w:w="1847" w:type="dxa"/>
            <w:shd w:val="clear" w:color="auto" w:fill="auto"/>
          </w:tcPr>
          <w:p w:rsidR="00ED2B18" w:rsidRPr="002F5D50" w:rsidRDefault="00135189" w:rsidP="00D4236E">
            <w:pPr>
              <w:rPr>
                <w:rFonts w:ascii="Arial Narrow" w:hAnsi="Arial Narrow" w:cs="Arial"/>
                <w:sz w:val="24"/>
                <w:szCs w:val="24"/>
              </w:rPr>
            </w:pPr>
            <w:r>
              <w:rPr>
                <w:rFonts w:ascii="Arial Narrow" w:hAnsi="Arial Narrow" w:cs="Arial"/>
                <w:sz w:val="24"/>
                <w:szCs w:val="24"/>
              </w:rPr>
              <w:t xml:space="preserve">Plan adopted by </w:t>
            </w:r>
            <w:proofErr w:type="spellStart"/>
            <w:r>
              <w:rPr>
                <w:rFonts w:ascii="Arial Narrow" w:hAnsi="Arial Narrow" w:cs="Arial"/>
                <w:sz w:val="24"/>
                <w:szCs w:val="24"/>
              </w:rPr>
              <w:t>MEMPC</w:t>
            </w:r>
            <w:proofErr w:type="spellEnd"/>
          </w:p>
        </w:tc>
        <w:tc>
          <w:tcPr>
            <w:tcW w:w="1847" w:type="dxa"/>
            <w:shd w:val="clear" w:color="auto" w:fill="auto"/>
          </w:tcPr>
          <w:p w:rsidR="00ED2B18" w:rsidRPr="002F5D50" w:rsidRDefault="00135189" w:rsidP="00D4236E">
            <w:pPr>
              <w:rPr>
                <w:rFonts w:ascii="Arial Narrow" w:hAnsi="Arial Narrow" w:cs="Arial"/>
                <w:sz w:val="24"/>
                <w:szCs w:val="24"/>
              </w:rPr>
            </w:pPr>
            <w:r>
              <w:rPr>
                <w:rFonts w:ascii="Arial Narrow" w:hAnsi="Arial Narrow" w:cs="Arial"/>
                <w:sz w:val="24"/>
                <w:szCs w:val="24"/>
              </w:rPr>
              <w:t>All</w:t>
            </w:r>
          </w:p>
        </w:tc>
        <w:tc>
          <w:tcPr>
            <w:tcW w:w="1847" w:type="dxa"/>
            <w:shd w:val="clear" w:color="auto" w:fill="auto"/>
          </w:tcPr>
          <w:p w:rsidR="00ED2B18" w:rsidRPr="002F5D50" w:rsidRDefault="001227B1" w:rsidP="00D4236E">
            <w:pPr>
              <w:rPr>
                <w:rFonts w:ascii="Arial Narrow" w:hAnsi="Arial Narrow" w:cs="Arial"/>
                <w:sz w:val="24"/>
                <w:szCs w:val="24"/>
              </w:rPr>
            </w:pPr>
            <w:r>
              <w:rPr>
                <w:rFonts w:ascii="Arial Narrow" w:hAnsi="Arial Narrow" w:cs="Arial"/>
                <w:sz w:val="24"/>
                <w:szCs w:val="24"/>
              </w:rPr>
              <w:t>6</w:t>
            </w:r>
            <w:r w:rsidR="00135189">
              <w:rPr>
                <w:rFonts w:ascii="Arial Narrow" w:hAnsi="Arial Narrow" w:cs="Arial"/>
                <w:sz w:val="24"/>
                <w:szCs w:val="24"/>
              </w:rPr>
              <w:t xml:space="preserve"> March 2018</w:t>
            </w:r>
          </w:p>
        </w:tc>
        <w:tc>
          <w:tcPr>
            <w:tcW w:w="1847" w:type="dxa"/>
            <w:shd w:val="clear" w:color="auto" w:fill="auto"/>
          </w:tcPr>
          <w:p w:rsidR="00ED2B18" w:rsidRPr="002F5D50" w:rsidRDefault="00940489" w:rsidP="00D4236E">
            <w:pPr>
              <w:rPr>
                <w:rFonts w:ascii="Arial Narrow" w:hAnsi="Arial Narrow" w:cs="Arial"/>
                <w:sz w:val="24"/>
                <w:szCs w:val="24"/>
              </w:rPr>
            </w:pPr>
            <w:r>
              <w:rPr>
                <w:rFonts w:ascii="Arial Narrow" w:hAnsi="Arial Narrow" w:cs="Arial"/>
                <w:sz w:val="24"/>
                <w:szCs w:val="24"/>
              </w:rPr>
              <w:t>Plan Adopted</w:t>
            </w:r>
          </w:p>
        </w:tc>
        <w:tc>
          <w:tcPr>
            <w:tcW w:w="1848" w:type="dxa"/>
            <w:shd w:val="clear" w:color="auto" w:fill="auto"/>
          </w:tcPr>
          <w:p w:rsidR="00ED2B18" w:rsidRPr="002F5D50" w:rsidRDefault="00135189" w:rsidP="00D4236E">
            <w:pPr>
              <w:rPr>
                <w:rFonts w:ascii="Arial Narrow" w:hAnsi="Arial Narrow" w:cs="Arial"/>
                <w:sz w:val="24"/>
                <w:szCs w:val="24"/>
              </w:rPr>
            </w:pPr>
            <w:proofErr w:type="spellStart"/>
            <w:r>
              <w:rPr>
                <w:rFonts w:ascii="Arial Narrow" w:hAnsi="Arial Narrow" w:cs="Arial"/>
                <w:sz w:val="24"/>
                <w:szCs w:val="24"/>
              </w:rPr>
              <w:t>MEMPC</w:t>
            </w:r>
            <w:proofErr w:type="spellEnd"/>
          </w:p>
        </w:tc>
      </w:tr>
      <w:tr w:rsidR="00ED2B18" w:rsidRPr="002F5D50" w:rsidTr="00B70FAE">
        <w:tc>
          <w:tcPr>
            <w:tcW w:w="1847" w:type="dxa"/>
            <w:shd w:val="clear" w:color="auto" w:fill="auto"/>
          </w:tcPr>
          <w:p w:rsidR="00ED2B18" w:rsidRPr="002F5D50" w:rsidRDefault="00ED2B18" w:rsidP="00D4236E">
            <w:pPr>
              <w:rPr>
                <w:rFonts w:ascii="Arial Narrow" w:hAnsi="Arial Narrow" w:cs="Arial"/>
                <w:sz w:val="24"/>
                <w:szCs w:val="24"/>
              </w:rPr>
            </w:pPr>
          </w:p>
        </w:tc>
        <w:tc>
          <w:tcPr>
            <w:tcW w:w="1847" w:type="dxa"/>
            <w:shd w:val="clear" w:color="auto" w:fill="auto"/>
          </w:tcPr>
          <w:p w:rsidR="00ED2B18" w:rsidRPr="002F5D50" w:rsidRDefault="00ED2B18" w:rsidP="00D4236E">
            <w:pPr>
              <w:rPr>
                <w:rFonts w:ascii="Arial Narrow" w:hAnsi="Arial Narrow" w:cs="Arial"/>
                <w:sz w:val="24"/>
                <w:szCs w:val="24"/>
              </w:rPr>
            </w:pPr>
          </w:p>
        </w:tc>
        <w:tc>
          <w:tcPr>
            <w:tcW w:w="1847" w:type="dxa"/>
            <w:shd w:val="clear" w:color="auto" w:fill="auto"/>
          </w:tcPr>
          <w:p w:rsidR="00ED2B18" w:rsidRPr="002F5D50" w:rsidRDefault="00ED2B18" w:rsidP="00D4236E">
            <w:pPr>
              <w:rPr>
                <w:rFonts w:ascii="Arial Narrow" w:hAnsi="Arial Narrow" w:cs="Arial"/>
                <w:sz w:val="24"/>
                <w:szCs w:val="24"/>
              </w:rPr>
            </w:pPr>
          </w:p>
        </w:tc>
        <w:tc>
          <w:tcPr>
            <w:tcW w:w="1847" w:type="dxa"/>
            <w:shd w:val="clear" w:color="auto" w:fill="auto"/>
          </w:tcPr>
          <w:p w:rsidR="00ED2B18" w:rsidRPr="002F5D50" w:rsidRDefault="00ED2B18" w:rsidP="00D4236E">
            <w:pPr>
              <w:rPr>
                <w:rFonts w:ascii="Arial Narrow" w:hAnsi="Arial Narrow" w:cs="Arial"/>
                <w:sz w:val="24"/>
                <w:szCs w:val="24"/>
              </w:rPr>
            </w:pPr>
          </w:p>
        </w:tc>
        <w:tc>
          <w:tcPr>
            <w:tcW w:w="1848" w:type="dxa"/>
            <w:shd w:val="clear" w:color="auto" w:fill="auto"/>
          </w:tcPr>
          <w:p w:rsidR="00ED2B18" w:rsidRPr="002F5D50" w:rsidRDefault="00ED2B18" w:rsidP="00D4236E">
            <w:pPr>
              <w:rPr>
                <w:rFonts w:ascii="Arial Narrow" w:hAnsi="Arial Narrow" w:cs="Arial"/>
                <w:sz w:val="24"/>
                <w:szCs w:val="24"/>
              </w:rPr>
            </w:pPr>
          </w:p>
        </w:tc>
      </w:tr>
      <w:tr w:rsidR="00ED2B18" w:rsidRPr="002F5D50" w:rsidTr="00B70FAE">
        <w:tc>
          <w:tcPr>
            <w:tcW w:w="1847" w:type="dxa"/>
            <w:shd w:val="clear" w:color="auto" w:fill="auto"/>
          </w:tcPr>
          <w:p w:rsidR="00ED2B18" w:rsidRPr="002F5D50" w:rsidRDefault="00ED2B18" w:rsidP="00D4236E">
            <w:pPr>
              <w:rPr>
                <w:rFonts w:ascii="Arial Narrow" w:hAnsi="Arial Narrow" w:cs="Arial"/>
                <w:sz w:val="24"/>
                <w:szCs w:val="24"/>
              </w:rPr>
            </w:pPr>
          </w:p>
        </w:tc>
        <w:tc>
          <w:tcPr>
            <w:tcW w:w="1847" w:type="dxa"/>
            <w:shd w:val="clear" w:color="auto" w:fill="auto"/>
          </w:tcPr>
          <w:p w:rsidR="00ED2B18" w:rsidRPr="002F5D50" w:rsidRDefault="00ED2B18" w:rsidP="00D4236E">
            <w:pPr>
              <w:rPr>
                <w:rFonts w:ascii="Arial Narrow" w:hAnsi="Arial Narrow" w:cs="Arial"/>
                <w:sz w:val="24"/>
                <w:szCs w:val="24"/>
              </w:rPr>
            </w:pPr>
          </w:p>
        </w:tc>
        <w:tc>
          <w:tcPr>
            <w:tcW w:w="1847" w:type="dxa"/>
            <w:shd w:val="clear" w:color="auto" w:fill="auto"/>
          </w:tcPr>
          <w:p w:rsidR="00ED2B18" w:rsidRPr="002F5D50" w:rsidRDefault="00ED2B18" w:rsidP="00D4236E">
            <w:pPr>
              <w:rPr>
                <w:rFonts w:ascii="Arial Narrow" w:hAnsi="Arial Narrow" w:cs="Arial"/>
                <w:sz w:val="24"/>
                <w:szCs w:val="24"/>
              </w:rPr>
            </w:pPr>
          </w:p>
        </w:tc>
        <w:tc>
          <w:tcPr>
            <w:tcW w:w="1847" w:type="dxa"/>
            <w:shd w:val="clear" w:color="auto" w:fill="auto"/>
          </w:tcPr>
          <w:p w:rsidR="00ED2B18" w:rsidRPr="002F5D50" w:rsidRDefault="00ED2B18" w:rsidP="00D4236E">
            <w:pPr>
              <w:rPr>
                <w:rFonts w:ascii="Arial Narrow" w:hAnsi="Arial Narrow" w:cs="Arial"/>
                <w:sz w:val="24"/>
                <w:szCs w:val="24"/>
              </w:rPr>
            </w:pPr>
          </w:p>
        </w:tc>
        <w:tc>
          <w:tcPr>
            <w:tcW w:w="1848" w:type="dxa"/>
            <w:shd w:val="clear" w:color="auto" w:fill="auto"/>
          </w:tcPr>
          <w:p w:rsidR="00ED2B18" w:rsidRPr="002F5D50" w:rsidRDefault="00ED2B18" w:rsidP="00D4236E">
            <w:pPr>
              <w:rPr>
                <w:rFonts w:ascii="Arial Narrow" w:hAnsi="Arial Narrow" w:cs="Arial"/>
                <w:sz w:val="24"/>
                <w:szCs w:val="24"/>
              </w:rPr>
            </w:pPr>
          </w:p>
        </w:tc>
      </w:tr>
    </w:tbl>
    <w:p w:rsidR="00716246" w:rsidRDefault="00716246" w:rsidP="00716246">
      <w:pPr>
        <w:rPr>
          <w:b/>
        </w:rPr>
      </w:pPr>
    </w:p>
    <w:p w:rsidR="00716246" w:rsidRDefault="00716246" w:rsidP="00716246">
      <w:pPr>
        <w:rPr>
          <w:rFonts w:ascii="Verdana" w:hAnsi="Verdana"/>
          <w:sz w:val="20"/>
          <w:szCs w:val="20"/>
        </w:rPr>
      </w:pPr>
      <w:r>
        <w:rPr>
          <w:b/>
        </w:rPr>
        <w:t>Disclaimer</w:t>
      </w:r>
      <w:r>
        <w:t>: This work has been compiled from a variety of sources including material generally available on the public record, reputable specialist sources and original material. Care has been taken to verify accuracy and reliability wherever possible. However, the material does not provide professional advice. Latrobe City Council does not give any warranty or accept any liability concerning the contents of this work.</w:t>
      </w:r>
    </w:p>
    <w:p w:rsidR="00ED2B18" w:rsidRPr="002F5D50" w:rsidRDefault="00ED2B18" w:rsidP="007E7F21">
      <w:pPr>
        <w:pStyle w:val="Heading2"/>
        <w:rPr>
          <w:rFonts w:ascii="Arial" w:hAnsi="Arial"/>
        </w:rPr>
      </w:pPr>
    </w:p>
    <w:p w:rsidR="00B838C8" w:rsidRDefault="00B838C8" w:rsidP="007E7F21">
      <w:pPr>
        <w:pStyle w:val="Heading2"/>
        <w:rPr>
          <w:rFonts w:ascii="Arial" w:hAnsi="Arial"/>
        </w:rPr>
      </w:pPr>
    </w:p>
    <w:p w:rsidR="00E57D35" w:rsidRDefault="00E57D35" w:rsidP="00E57D35">
      <w:pPr>
        <w:pStyle w:val="NoSpacing"/>
        <w:rPr>
          <w:lang w:eastAsia="en-AU"/>
        </w:rPr>
      </w:pPr>
    </w:p>
    <w:p w:rsidR="00E57D35" w:rsidRDefault="00E57D35" w:rsidP="00E57D35">
      <w:pPr>
        <w:pStyle w:val="NoSpacing"/>
        <w:rPr>
          <w:lang w:eastAsia="en-AU"/>
        </w:rPr>
      </w:pPr>
    </w:p>
    <w:sdt>
      <w:sdtPr>
        <w:rPr>
          <w:rFonts w:asciiTheme="minorHAnsi" w:eastAsiaTheme="minorHAnsi" w:hAnsiTheme="minorHAnsi" w:cstheme="minorBidi"/>
          <w:b w:val="0"/>
          <w:bCs w:val="0"/>
          <w:color w:val="auto"/>
          <w:sz w:val="22"/>
          <w:szCs w:val="22"/>
          <w:lang w:val="en-AU" w:eastAsia="en-US"/>
        </w:rPr>
        <w:id w:val="-1799057684"/>
        <w:docPartObj>
          <w:docPartGallery w:val="Table of Contents"/>
          <w:docPartUnique/>
        </w:docPartObj>
      </w:sdtPr>
      <w:sdtEndPr>
        <w:rPr>
          <w:noProof/>
        </w:rPr>
      </w:sdtEndPr>
      <w:sdtContent>
        <w:p w:rsidR="00E57D35" w:rsidRDefault="00E57D35">
          <w:pPr>
            <w:pStyle w:val="TOCHeading"/>
          </w:pPr>
          <w:r>
            <w:t>Contents</w:t>
          </w:r>
        </w:p>
        <w:p w:rsidR="00E57D35" w:rsidRDefault="00E57D35">
          <w:pPr>
            <w:pStyle w:val="TOC2"/>
            <w:tabs>
              <w:tab w:val="right" w:leader="dot" w:pos="10456"/>
            </w:tabs>
            <w:rPr>
              <w:rFonts w:eastAsiaTheme="minorEastAsia"/>
              <w:noProof/>
              <w:lang w:eastAsia="en-AU"/>
            </w:rPr>
          </w:pPr>
          <w:r>
            <w:fldChar w:fldCharType="begin"/>
          </w:r>
          <w:r>
            <w:instrText xml:space="preserve"> TOC \o "1-3" \h \z \u </w:instrText>
          </w:r>
          <w:r>
            <w:fldChar w:fldCharType="separate"/>
          </w:r>
          <w:hyperlink w:anchor="_Toc509931584" w:history="1">
            <w:r w:rsidRPr="00752B56">
              <w:rPr>
                <w:rStyle w:val="Hyperlink"/>
                <w:rFonts w:ascii="Arial" w:hAnsi="Arial"/>
                <w:noProof/>
              </w:rPr>
              <w:t>Version Control</w:t>
            </w:r>
            <w:r>
              <w:rPr>
                <w:noProof/>
                <w:webHidden/>
              </w:rPr>
              <w:tab/>
            </w:r>
            <w:r>
              <w:rPr>
                <w:noProof/>
                <w:webHidden/>
              </w:rPr>
              <w:fldChar w:fldCharType="begin"/>
            </w:r>
            <w:r>
              <w:rPr>
                <w:noProof/>
                <w:webHidden/>
              </w:rPr>
              <w:instrText xml:space="preserve"> PAGEREF _Toc509931584 \h </w:instrText>
            </w:r>
            <w:r>
              <w:rPr>
                <w:noProof/>
                <w:webHidden/>
              </w:rPr>
            </w:r>
            <w:r>
              <w:rPr>
                <w:noProof/>
                <w:webHidden/>
              </w:rPr>
              <w:fldChar w:fldCharType="separate"/>
            </w:r>
            <w:r>
              <w:rPr>
                <w:noProof/>
                <w:webHidden/>
              </w:rPr>
              <w:t>1</w:t>
            </w:r>
            <w:r>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585" w:history="1">
            <w:r w:rsidR="00E57D35" w:rsidRPr="00752B56">
              <w:rPr>
                <w:rStyle w:val="Hyperlink"/>
                <w:rFonts w:ascii="Arial" w:hAnsi="Arial"/>
                <w:noProof/>
              </w:rPr>
              <w:t>Introduction</w:t>
            </w:r>
            <w:r w:rsidR="00E57D35">
              <w:rPr>
                <w:noProof/>
                <w:webHidden/>
              </w:rPr>
              <w:tab/>
            </w:r>
            <w:r w:rsidR="00E57D35">
              <w:rPr>
                <w:noProof/>
                <w:webHidden/>
              </w:rPr>
              <w:fldChar w:fldCharType="begin"/>
            </w:r>
            <w:r w:rsidR="00E57D35">
              <w:rPr>
                <w:noProof/>
                <w:webHidden/>
              </w:rPr>
              <w:instrText xml:space="preserve"> PAGEREF _Toc509931585 \h </w:instrText>
            </w:r>
            <w:r w:rsidR="00E57D35">
              <w:rPr>
                <w:noProof/>
                <w:webHidden/>
              </w:rPr>
            </w:r>
            <w:r w:rsidR="00E57D35">
              <w:rPr>
                <w:noProof/>
                <w:webHidden/>
              </w:rPr>
              <w:fldChar w:fldCharType="separate"/>
            </w:r>
            <w:r w:rsidR="00E57D35">
              <w:rPr>
                <w:noProof/>
                <w:webHidden/>
              </w:rPr>
              <w:t>3</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586" w:history="1">
            <w:r w:rsidR="00E57D35" w:rsidRPr="00752B56">
              <w:rPr>
                <w:rStyle w:val="Hyperlink"/>
                <w:rFonts w:ascii="Arial" w:hAnsi="Arial"/>
                <w:noProof/>
              </w:rPr>
              <w:t>Aim</w:t>
            </w:r>
            <w:r w:rsidR="00E57D35">
              <w:rPr>
                <w:noProof/>
                <w:webHidden/>
              </w:rPr>
              <w:tab/>
            </w:r>
            <w:r w:rsidR="00E57D35">
              <w:rPr>
                <w:noProof/>
                <w:webHidden/>
              </w:rPr>
              <w:fldChar w:fldCharType="begin"/>
            </w:r>
            <w:r w:rsidR="00E57D35">
              <w:rPr>
                <w:noProof/>
                <w:webHidden/>
              </w:rPr>
              <w:instrText xml:space="preserve"> PAGEREF _Toc509931586 \h </w:instrText>
            </w:r>
            <w:r w:rsidR="00E57D35">
              <w:rPr>
                <w:noProof/>
                <w:webHidden/>
              </w:rPr>
            </w:r>
            <w:r w:rsidR="00E57D35">
              <w:rPr>
                <w:noProof/>
                <w:webHidden/>
              </w:rPr>
              <w:fldChar w:fldCharType="separate"/>
            </w:r>
            <w:r w:rsidR="00E57D35">
              <w:rPr>
                <w:noProof/>
                <w:webHidden/>
              </w:rPr>
              <w:t>3</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587" w:history="1">
            <w:r w:rsidR="00E57D35" w:rsidRPr="00752B56">
              <w:rPr>
                <w:rStyle w:val="Hyperlink"/>
                <w:rFonts w:ascii="Arial" w:hAnsi="Arial"/>
                <w:noProof/>
              </w:rPr>
              <w:t>Objectives</w:t>
            </w:r>
            <w:r w:rsidR="00E57D35">
              <w:rPr>
                <w:noProof/>
                <w:webHidden/>
              </w:rPr>
              <w:tab/>
            </w:r>
            <w:r w:rsidR="00E57D35">
              <w:rPr>
                <w:noProof/>
                <w:webHidden/>
              </w:rPr>
              <w:fldChar w:fldCharType="begin"/>
            </w:r>
            <w:r w:rsidR="00E57D35">
              <w:rPr>
                <w:noProof/>
                <w:webHidden/>
              </w:rPr>
              <w:instrText xml:space="preserve"> PAGEREF _Toc509931587 \h </w:instrText>
            </w:r>
            <w:r w:rsidR="00E57D35">
              <w:rPr>
                <w:noProof/>
                <w:webHidden/>
              </w:rPr>
            </w:r>
            <w:r w:rsidR="00E57D35">
              <w:rPr>
                <w:noProof/>
                <w:webHidden/>
              </w:rPr>
              <w:fldChar w:fldCharType="separate"/>
            </w:r>
            <w:r w:rsidR="00E57D35">
              <w:rPr>
                <w:noProof/>
                <w:webHidden/>
              </w:rPr>
              <w:t>3</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588" w:history="1">
            <w:r w:rsidR="00E57D35" w:rsidRPr="00752B56">
              <w:rPr>
                <w:rStyle w:val="Hyperlink"/>
                <w:rFonts w:ascii="Arial" w:hAnsi="Arial"/>
                <w:noProof/>
              </w:rPr>
              <w:t>Background</w:t>
            </w:r>
            <w:r w:rsidR="00E57D35">
              <w:rPr>
                <w:noProof/>
                <w:webHidden/>
              </w:rPr>
              <w:tab/>
            </w:r>
            <w:r w:rsidR="00E57D35">
              <w:rPr>
                <w:noProof/>
                <w:webHidden/>
              </w:rPr>
              <w:fldChar w:fldCharType="begin"/>
            </w:r>
            <w:r w:rsidR="00E57D35">
              <w:rPr>
                <w:noProof/>
                <w:webHidden/>
              </w:rPr>
              <w:instrText xml:space="preserve"> PAGEREF _Toc509931588 \h </w:instrText>
            </w:r>
            <w:r w:rsidR="00E57D35">
              <w:rPr>
                <w:noProof/>
                <w:webHidden/>
              </w:rPr>
            </w:r>
            <w:r w:rsidR="00E57D35">
              <w:rPr>
                <w:noProof/>
                <w:webHidden/>
              </w:rPr>
              <w:fldChar w:fldCharType="separate"/>
            </w:r>
            <w:r w:rsidR="00E57D35">
              <w:rPr>
                <w:noProof/>
                <w:webHidden/>
              </w:rPr>
              <w:t>4</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589" w:history="1">
            <w:r w:rsidR="00E57D35" w:rsidRPr="00752B56">
              <w:rPr>
                <w:rStyle w:val="Hyperlink"/>
                <w:rFonts w:ascii="Arial" w:hAnsi="Arial"/>
                <w:noProof/>
              </w:rPr>
              <w:t>Part One - Communications External</w:t>
            </w:r>
            <w:r w:rsidR="00E57D35">
              <w:rPr>
                <w:noProof/>
                <w:webHidden/>
              </w:rPr>
              <w:tab/>
            </w:r>
            <w:r w:rsidR="00E57D35">
              <w:rPr>
                <w:noProof/>
                <w:webHidden/>
              </w:rPr>
              <w:fldChar w:fldCharType="begin"/>
            </w:r>
            <w:r w:rsidR="00E57D35">
              <w:rPr>
                <w:noProof/>
                <w:webHidden/>
              </w:rPr>
              <w:instrText xml:space="preserve"> PAGEREF _Toc509931589 \h </w:instrText>
            </w:r>
            <w:r w:rsidR="00E57D35">
              <w:rPr>
                <w:noProof/>
                <w:webHidden/>
              </w:rPr>
            </w:r>
            <w:r w:rsidR="00E57D35">
              <w:rPr>
                <w:noProof/>
                <w:webHidden/>
              </w:rPr>
              <w:fldChar w:fldCharType="separate"/>
            </w:r>
            <w:r w:rsidR="00E57D35">
              <w:rPr>
                <w:noProof/>
                <w:webHidden/>
              </w:rPr>
              <w:t>5</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590" w:history="1">
            <w:r w:rsidR="00E57D35" w:rsidRPr="00752B56">
              <w:rPr>
                <w:rStyle w:val="Hyperlink"/>
                <w:rFonts w:ascii="Arial" w:hAnsi="Arial"/>
                <w:noProof/>
              </w:rPr>
              <w:t>Part Two - Telephone Communications</w:t>
            </w:r>
            <w:r w:rsidR="00E57D35">
              <w:rPr>
                <w:noProof/>
                <w:webHidden/>
              </w:rPr>
              <w:tab/>
            </w:r>
            <w:r w:rsidR="00E57D35">
              <w:rPr>
                <w:noProof/>
                <w:webHidden/>
              </w:rPr>
              <w:fldChar w:fldCharType="begin"/>
            </w:r>
            <w:r w:rsidR="00E57D35">
              <w:rPr>
                <w:noProof/>
                <w:webHidden/>
              </w:rPr>
              <w:instrText xml:space="preserve"> PAGEREF _Toc509931590 \h </w:instrText>
            </w:r>
            <w:r w:rsidR="00E57D35">
              <w:rPr>
                <w:noProof/>
                <w:webHidden/>
              </w:rPr>
            </w:r>
            <w:r w:rsidR="00E57D35">
              <w:rPr>
                <w:noProof/>
                <w:webHidden/>
              </w:rPr>
              <w:fldChar w:fldCharType="separate"/>
            </w:r>
            <w:r w:rsidR="00E57D35">
              <w:rPr>
                <w:noProof/>
                <w:webHidden/>
              </w:rPr>
              <w:t>6</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591" w:history="1">
            <w:r w:rsidR="00E57D35" w:rsidRPr="00752B56">
              <w:rPr>
                <w:rStyle w:val="Hyperlink"/>
                <w:rFonts w:ascii="Arial" w:hAnsi="Arial"/>
                <w:noProof/>
              </w:rPr>
              <w:t>Part Three - Communication Resources</w:t>
            </w:r>
            <w:r w:rsidR="00E57D35">
              <w:rPr>
                <w:noProof/>
                <w:webHidden/>
              </w:rPr>
              <w:tab/>
            </w:r>
            <w:r w:rsidR="00E57D35">
              <w:rPr>
                <w:noProof/>
                <w:webHidden/>
              </w:rPr>
              <w:fldChar w:fldCharType="begin"/>
            </w:r>
            <w:r w:rsidR="00E57D35">
              <w:rPr>
                <w:noProof/>
                <w:webHidden/>
              </w:rPr>
              <w:instrText xml:space="preserve"> PAGEREF _Toc509931591 \h </w:instrText>
            </w:r>
            <w:r w:rsidR="00E57D35">
              <w:rPr>
                <w:noProof/>
                <w:webHidden/>
              </w:rPr>
            </w:r>
            <w:r w:rsidR="00E57D35">
              <w:rPr>
                <w:noProof/>
                <w:webHidden/>
              </w:rPr>
              <w:fldChar w:fldCharType="separate"/>
            </w:r>
            <w:r w:rsidR="00E57D35">
              <w:rPr>
                <w:noProof/>
                <w:webHidden/>
              </w:rPr>
              <w:t>7</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592" w:history="1">
            <w:r w:rsidR="00E57D35" w:rsidRPr="00752B56">
              <w:rPr>
                <w:rStyle w:val="Hyperlink"/>
                <w:rFonts w:ascii="Arial" w:hAnsi="Arial"/>
                <w:noProof/>
              </w:rPr>
              <w:t>Part Four - Public Information and Warning</w:t>
            </w:r>
            <w:r w:rsidR="00E57D35">
              <w:rPr>
                <w:noProof/>
                <w:webHidden/>
              </w:rPr>
              <w:tab/>
            </w:r>
            <w:r w:rsidR="00E57D35">
              <w:rPr>
                <w:noProof/>
                <w:webHidden/>
              </w:rPr>
              <w:fldChar w:fldCharType="begin"/>
            </w:r>
            <w:r w:rsidR="00E57D35">
              <w:rPr>
                <w:noProof/>
                <w:webHidden/>
              </w:rPr>
              <w:instrText xml:space="preserve"> PAGEREF _Toc509931592 \h </w:instrText>
            </w:r>
            <w:r w:rsidR="00E57D35">
              <w:rPr>
                <w:noProof/>
                <w:webHidden/>
              </w:rPr>
            </w:r>
            <w:r w:rsidR="00E57D35">
              <w:rPr>
                <w:noProof/>
                <w:webHidden/>
              </w:rPr>
              <w:fldChar w:fldCharType="separate"/>
            </w:r>
            <w:r w:rsidR="00E57D35">
              <w:rPr>
                <w:noProof/>
                <w:webHidden/>
              </w:rPr>
              <w:t>8</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593" w:history="1">
            <w:r w:rsidR="00E57D35" w:rsidRPr="00752B56">
              <w:rPr>
                <w:rStyle w:val="Hyperlink"/>
                <w:rFonts w:ascii="Arial" w:hAnsi="Arial"/>
                <w:noProof/>
              </w:rPr>
              <w:t>Part Five - Prevention and Preparedness</w:t>
            </w:r>
            <w:r w:rsidR="00E57D35">
              <w:rPr>
                <w:noProof/>
                <w:webHidden/>
              </w:rPr>
              <w:tab/>
            </w:r>
            <w:r w:rsidR="00E57D35">
              <w:rPr>
                <w:noProof/>
                <w:webHidden/>
              </w:rPr>
              <w:fldChar w:fldCharType="begin"/>
            </w:r>
            <w:r w:rsidR="00E57D35">
              <w:rPr>
                <w:noProof/>
                <w:webHidden/>
              </w:rPr>
              <w:instrText xml:space="preserve"> PAGEREF _Toc509931593 \h </w:instrText>
            </w:r>
            <w:r w:rsidR="00E57D35">
              <w:rPr>
                <w:noProof/>
                <w:webHidden/>
              </w:rPr>
            </w:r>
            <w:r w:rsidR="00E57D35">
              <w:rPr>
                <w:noProof/>
                <w:webHidden/>
              </w:rPr>
              <w:fldChar w:fldCharType="separate"/>
            </w:r>
            <w:r w:rsidR="00E57D35">
              <w:rPr>
                <w:noProof/>
                <w:webHidden/>
              </w:rPr>
              <w:t>9</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594" w:history="1">
            <w:r w:rsidR="00E57D35" w:rsidRPr="00752B56">
              <w:rPr>
                <w:rStyle w:val="Hyperlink"/>
                <w:rFonts w:ascii="Arial" w:hAnsi="Arial"/>
                <w:noProof/>
              </w:rPr>
              <w:t>Part Six - Response Phase</w:t>
            </w:r>
            <w:r w:rsidR="00E57D35">
              <w:rPr>
                <w:noProof/>
                <w:webHidden/>
              </w:rPr>
              <w:tab/>
            </w:r>
            <w:r w:rsidR="00E57D35">
              <w:rPr>
                <w:noProof/>
                <w:webHidden/>
              </w:rPr>
              <w:fldChar w:fldCharType="begin"/>
            </w:r>
            <w:r w:rsidR="00E57D35">
              <w:rPr>
                <w:noProof/>
                <w:webHidden/>
              </w:rPr>
              <w:instrText xml:space="preserve"> PAGEREF _Toc509931594 \h </w:instrText>
            </w:r>
            <w:r w:rsidR="00E57D35">
              <w:rPr>
                <w:noProof/>
                <w:webHidden/>
              </w:rPr>
            </w:r>
            <w:r w:rsidR="00E57D35">
              <w:rPr>
                <w:noProof/>
                <w:webHidden/>
              </w:rPr>
              <w:fldChar w:fldCharType="separate"/>
            </w:r>
            <w:r w:rsidR="00E57D35">
              <w:rPr>
                <w:noProof/>
                <w:webHidden/>
              </w:rPr>
              <w:t>10</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595" w:history="1">
            <w:r w:rsidR="00E57D35" w:rsidRPr="00752B56">
              <w:rPr>
                <w:rStyle w:val="Hyperlink"/>
                <w:rFonts w:ascii="Arial" w:hAnsi="Arial"/>
                <w:noProof/>
              </w:rPr>
              <w:t>Part Seven – Relief and Recovery Process</w:t>
            </w:r>
            <w:r w:rsidR="00E57D35">
              <w:rPr>
                <w:noProof/>
                <w:webHidden/>
              </w:rPr>
              <w:tab/>
            </w:r>
            <w:r w:rsidR="00E57D35">
              <w:rPr>
                <w:noProof/>
                <w:webHidden/>
              </w:rPr>
              <w:fldChar w:fldCharType="begin"/>
            </w:r>
            <w:r w:rsidR="00E57D35">
              <w:rPr>
                <w:noProof/>
                <w:webHidden/>
              </w:rPr>
              <w:instrText xml:space="preserve"> PAGEREF _Toc509931595 \h </w:instrText>
            </w:r>
            <w:r w:rsidR="00E57D35">
              <w:rPr>
                <w:noProof/>
                <w:webHidden/>
              </w:rPr>
            </w:r>
            <w:r w:rsidR="00E57D35">
              <w:rPr>
                <w:noProof/>
                <w:webHidden/>
              </w:rPr>
              <w:fldChar w:fldCharType="separate"/>
            </w:r>
            <w:r w:rsidR="00E57D35">
              <w:rPr>
                <w:noProof/>
                <w:webHidden/>
              </w:rPr>
              <w:t>11</w:t>
            </w:r>
            <w:r w:rsidR="00E57D35">
              <w:rPr>
                <w:noProof/>
                <w:webHidden/>
              </w:rPr>
              <w:fldChar w:fldCharType="end"/>
            </w:r>
          </w:hyperlink>
        </w:p>
        <w:p w:rsidR="00E57D35" w:rsidRDefault="00F64935">
          <w:pPr>
            <w:pStyle w:val="TOC3"/>
            <w:tabs>
              <w:tab w:val="right" w:leader="dot" w:pos="10456"/>
            </w:tabs>
            <w:rPr>
              <w:rFonts w:eastAsiaTheme="minorEastAsia"/>
              <w:noProof/>
              <w:lang w:eastAsia="en-AU"/>
            </w:rPr>
          </w:pPr>
          <w:hyperlink w:anchor="_Toc509931596" w:history="1">
            <w:r w:rsidR="00E57D35" w:rsidRPr="00752B56">
              <w:rPr>
                <w:rStyle w:val="Hyperlink"/>
                <w:noProof/>
              </w:rPr>
              <w:t>7.1 Information Management Principles</w:t>
            </w:r>
            <w:r w:rsidR="00E57D35">
              <w:rPr>
                <w:noProof/>
                <w:webHidden/>
              </w:rPr>
              <w:tab/>
            </w:r>
            <w:r w:rsidR="00E57D35">
              <w:rPr>
                <w:noProof/>
                <w:webHidden/>
              </w:rPr>
              <w:fldChar w:fldCharType="begin"/>
            </w:r>
            <w:r w:rsidR="00E57D35">
              <w:rPr>
                <w:noProof/>
                <w:webHidden/>
              </w:rPr>
              <w:instrText xml:space="preserve"> PAGEREF _Toc509931596 \h </w:instrText>
            </w:r>
            <w:r w:rsidR="00E57D35">
              <w:rPr>
                <w:noProof/>
                <w:webHidden/>
              </w:rPr>
            </w:r>
            <w:r w:rsidR="00E57D35">
              <w:rPr>
                <w:noProof/>
                <w:webHidden/>
              </w:rPr>
              <w:fldChar w:fldCharType="separate"/>
            </w:r>
            <w:r w:rsidR="00E57D35">
              <w:rPr>
                <w:noProof/>
                <w:webHidden/>
              </w:rPr>
              <w:t>12</w:t>
            </w:r>
            <w:r w:rsidR="00E57D35">
              <w:rPr>
                <w:noProof/>
                <w:webHidden/>
              </w:rPr>
              <w:fldChar w:fldCharType="end"/>
            </w:r>
          </w:hyperlink>
        </w:p>
        <w:p w:rsidR="00E57D35" w:rsidRDefault="00F64935">
          <w:pPr>
            <w:pStyle w:val="TOC3"/>
            <w:tabs>
              <w:tab w:val="right" w:leader="dot" w:pos="10456"/>
            </w:tabs>
            <w:rPr>
              <w:rFonts w:eastAsiaTheme="minorEastAsia"/>
              <w:noProof/>
              <w:lang w:eastAsia="en-AU"/>
            </w:rPr>
          </w:pPr>
          <w:hyperlink w:anchor="_Toc509931597" w:history="1">
            <w:r w:rsidR="00E57D35" w:rsidRPr="00752B56">
              <w:rPr>
                <w:rStyle w:val="Hyperlink"/>
                <w:noProof/>
              </w:rPr>
              <w:t>7.2 Community Engagement and Communication Strategy</w:t>
            </w:r>
            <w:r w:rsidR="00E57D35">
              <w:rPr>
                <w:noProof/>
                <w:webHidden/>
              </w:rPr>
              <w:tab/>
            </w:r>
            <w:r w:rsidR="00E57D35">
              <w:rPr>
                <w:noProof/>
                <w:webHidden/>
              </w:rPr>
              <w:fldChar w:fldCharType="begin"/>
            </w:r>
            <w:r w:rsidR="00E57D35">
              <w:rPr>
                <w:noProof/>
                <w:webHidden/>
              </w:rPr>
              <w:instrText xml:space="preserve"> PAGEREF _Toc509931597 \h </w:instrText>
            </w:r>
            <w:r w:rsidR="00E57D35">
              <w:rPr>
                <w:noProof/>
                <w:webHidden/>
              </w:rPr>
            </w:r>
            <w:r w:rsidR="00E57D35">
              <w:rPr>
                <w:noProof/>
                <w:webHidden/>
              </w:rPr>
              <w:fldChar w:fldCharType="separate"/>
            </w:r>
            <w:r w:rsidR="00E57D35">
              <w:rPr>
                <w:noProof/>
                <w:webHidden/>
              </w:rPr>
              <w:t>12</w:t>
            </w:r>
            <w:r w:rsidR="00E57D35">
              <w:rPr>
                <w:noProof/>
                <w:webHidden/>
              </w:rPr>
              <w:fldChar w:fldCharType="end"/>
            </w:r>
          </w:hyperlink>
        </w:p>
        <w:p w:rsidR="00E57D35" w:rsidRDefault="00F64935">
          <w:pPr>
            <w:pStyle w:val="TOC3"/>
            <w:tabs>
              <w:tab w:val="right" w:leader="dot" w:pos="10456"/>
            </w:tabs>
            <w:rPr>
              <w:rFonts w:eastAsiaTheme="minorEastAsia"/>
              <w:noProof/>
              <w:lang w:eastAsia="en-AU"/>
            </w:rPr>
          </w:pPr>
          <w:hyperlink w:anchor="_Toc509931598" w:history="1">
            <w:r w:rsidR="00E57D35" w:rsidRPr="00752B56">
              <w:rPr>
                <w:rStyle w:val="Hyperlink"/>
                <w:noProof/>
              </w:rPr>
              <w:t>7.3 Community Briefings</w:t>
            </w:r>
            <w:r w:rsidR="00E57D35">
              <w:rPr>
                <w:noProof/>
                <w:webHidden/>
              </w:rPr>
              <w:tab/>
            </w:r>
            <w:r w:rsidR="00E57D35">
              <w:rPr>
                <w:noProof/>
                <w:webHidden/>
              </w:rPr>
              <w:fldChar w:fldCharType="begin"/>
            </w:r>
            <w:r w:rsidR="00E57D35">
              <w:rPr>
                <w:noProof/>
                <w:webHidden/>
              </w:rPr>
              <w:instrText xml:space="preserve"> PAGEREF _Toc509931598 \h </w:instrText>
            </w:r>
            <w:r w:rsidR="00E57D35">
              <w:rPr>
                <w:noProof/>
                <w:webHidden/>
              </w:rPr>
            </w:r>
            <w:r w:rsidR="00E57D35">
              <w:rPr>
                <w:noProof/>
                <w:webHidden/>
              </w:rPr>
              <w:fldChar w:fldCharType="separate"/>
            </w:r>
            <w:r w:rsidR="00E57D35">
              <w:rPr>
                <w:noProof/>
                <w:webHidden/>
              </w:rPr>
              <w:t>13</w:t>
            </w:r>
            <w:r w:rsidR="00E57D35">
              <w:rPr>
                <w:noProof/>
                <w:webHidden/>
              </w:rPr>
              <w:fldChar w:fldCharType="end"/>
            </w:r>
          </w:hyperlink>
        </w:p>
        <w:p w:rsidR="00E57D35" w:rsidRDefault="00F64935">
          <w:pPr>
            <w:pStyle w:val="TOC3"/>
            <w:tabs>
              <w:tab w:val="right" w:leader="dot" w:pos="10456"/>
            </w:tabs>
            <w:rPr>
              <w:rFonts w:eastAsiaTheme="minorEastAsia"/>
              <w:noProof/>
              <w:lang w:eastAsia="en-AU"/>
            </w:rPr>
          </w:pPr>
          <w:hyperlink w:anchor="_Toc509931599" w:history="1">
            <w:r w:rsidR="00E57D35" w:rsidRPr="00752B56">
              <w:rPr>
                <w:rStyle w:val="Hyperlink"/>
                <w:noProof/>
              </w:rPr>
              <w:t>7.4 Development and Use of Community Networks</w:t>
            </w:r>
            <w:r w:rsidR="00E57D35">
              <w:rPr>
                <w:noProof/>
                <w:webHidden/>
              </w:rPr>
              <w:tab/>
            </w:r>
            <w:r w:rsidR="00E57D35">
              <w:rPr>
                <w:noProof/>
                <w:webHidden/>
              </w:rPr>
              <w:fldChar w:fldCharType="begin"/>
            </w:r>
            <w:r w:rsidR="00E57D35">
              <w:rPr>
                <w:noProof/>
                <w:webHidden/>
              </w:rPr>
              <w:instrText xml:space="preserve"> PAGEREF _Toc509931599 \h </w:instrText>
            </w:r>
            <w:r w:rsidR="00E57D35">
              <w:rPr>
                <w:noProof/>
                <w:webHidden/>
              </w:rPr>
            </w:r>
            <w:r w:rsidR="00E57D35">
              <w:rPr>
                <w:noProof/>
                <w:webHidden/>
              </w:rPr>
              <w:fldChar w:fldCharType="separate"/>
            </w:r>
            <w:r w:rsidR="00E57D35">
              <w:rPr>
                <w:noProof/>
                <w:webHidden/>
              </w:rPr>
              <w:t>13</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600" w:history="1">
            <w:r w:rsidR="00E57D35" w:rsidRPr="00752B56">
              <w:rPr>
                <w:rStyle w:val="Hyperlink"/>
                <w:rFonts w:ascii="Arial" w:hAnsi="Arial"/>
                <w:noProof/>
              </w:rPr>
              <w:t>Part Eight - Information Management</w:t>
            </w:r>
            <w:r w:rsidR="00E57D35">
              <w:rPr>
                <w:noProof/>
                <w:webHidden/>
              </w:rPr>
              <w:tab/>
            </w:r>
            <w:r w:rsidR="00E57D35">
              <w:rPr>
                <w:noProof/>
                <w:webHidden/>
              </w:rPr>
              <w:fldChar w:fldCharType="begin"/>
            </w:r>
            <w:r w:rsidR="00E57D35">
              <w:rPr>
                <w:noProof/>
                <w:webHidden/>
              </w:rPr>
              <w:instrText xml:space="preserve"> PAGEREF _Toc509931600 \h </w:instrText>
            </w:r>
            <w:r w:rsidR="00E57D35">
              <w:rPr>
                <w:noProof/>
                <w:webHidden/>
              </w:rPr>
            </w:r>
            <w:r w:rsidR="00E57D35">
              <w:rPr>
                <w:noProof/>
                <w:webHidden/>
              </w:rPr>
              <w:fldChar w:fldCharType="separate"/>
            </w:r>
            <w:r w:rsidR="00E57D35">
              <w:rPr>
                <w:noProof/>
                <w:webHidden/>
              </w:rPr>
              <w:t>15</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601" w:history="1">
            <w:r w:rsidR="00E57D35" w:rsidRPr="00752B56">
              <w:rPr>
                <w:rStyle w:val="Hyperlink"/>
                <w:rFonts w:ascii="Arial" w:hAnsi="Arial"/>
                <w:noProof/>
              </w:rPr>
              <w:t>Part Nine - Media</w:t>
            </w:r>
            <w:r w:rsidR="00E57D35">
              <w:rPr>
                <w:noProof/>
                <w:webHidden/>
              </w:rPr>
              <w:tab/>
            </w:r>
            <w:r w:rsidR="00E57D35">
              <w:rPr>
                <w:noProof/>
                <w:webHidden/>
              </w:rPr>
              <w:fldChar w:fldCharType="begin"/>
            </w:r>
            <w:r w:rsidR="00E57D35">
              <w:rPr>
                <w:noProof/>
                <w:webHidden/>
              </w:rPr>
              <w:instrText xml:space="preserve"> PAGEREF _Toc509931601 \h </w:instrText>
            </w:r>
            <w:r w:rsidR="00E57D35">
              <w:rPr>
                <w:noProof/>
                <w:webHidden/>
              </w:rPr>
            </w:r>
            <w:r w:rsidR="00E57D35">
              <w:rPr>
                <w:noProof/>
                <w:webHidden/>
              </w:rPr>
              <w:fldChar w:fldCharType="separate"/>
            </w:r>
            <w:r w:rsidR="00E57D35">
              <w:rPr>
                <w:noProof/>
                <w:webHidden/>
              </w:rPr>
              <w:t>16</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602" w:history="1">
            <w:r w:rsidR="00E57D35" w:rsidRPr="00752B56">
              <w:rPr>
                <w:rStyle w:val="Hyperlink"/>
                <w:rFonts w:ascii="Arial" w:hAnsi="Arial"/>
                <w:noProof/>
              </w:rPr>
              <w:t>Part Ten - Dissemination</w:t>
            </w:r>
            <w:r w:rsidR="00E57D35">
              <w:rPr>
                <w:noProof/>
                <w:webHidden/>
              </w:rPr>
              <w:tab/>
            </w:r>
            <w:r w:rsidR="00E57D35">
              <w:rPr>
                <w:noProof/>
                <w:webHidden/>
              </w:rPr>
              <w:fldChar w:fldCharType="begin"/>
            </w:r>
            <w:r w:rsidR="00E57D35">
              <w:rPr>
                <w:noProof/>
                <w:webHidden/>
              </w:rPr>
              <w:instrText xml:space="preserve"> PAGEREF _Toc509931602 \h </w:instrText>
            </w:r>
            <w:r w:rsidR="00E57D35">
              <w:rPr>
                <w:noProof/>
                <w:webHidden/>
              </w:rPr>
            </w:r>
            <w:r w:rsidR="00E57D35">
              <w:rPr>
                <w:noProof/>
                <w:webHidden/>
              </w:rPr>
              <w:fldChar w:fldCharType="separate"/>
            </w:r>
            <w:r w:rsidR="00E57D35">
              <w:rPr>
                <w:noProof/>
                <w:webHidden/>
              </w:rPr>
              <w:t>17</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603" w:history="1">
            <w:r w:rsidR="00E57D35" w:rsidRPr="00752B56">
              <w:rPr>
                <w:rStyle w:val="Hyperlink"/>
                <w:rFonts w:ascii="Arial" w:hAnsi="Arial"/>
                <w:noProof/>
              </w:rPr>
              <w:t>Part Eleven - Communication Methods</w:t>
            </w:r>
            <w:r w:rsidR="00E57D35">
              <w:rPr>
                <w:noProof/>
                <w:webHidden/>
              </w:rPr>
              <w:tab/>
            </w:r>
            <w:r w:rsidR="00E57D35">
              <w:rPr>
                <w:noProof/>
                <w:webHidden/>
              </w:rPr>
              <w:fldChar w:fldCharType="begin"/>
            </w:r>
            <w:r w:rsidR="00E57D35">
              <w:rPr>
                <w:noProof/>
                <w:webHidden/>
              </w:rPr>
              <w:instrText xml:space="preserve"> PAGEREF _Toc509931603 \h </w:instrText>
            </w:r>
            <w:r w:rsidR="00E57D35">
              <w:rPr>
                <w:noProof/>
                <w:webHidden/>
              </w:rPr>
            </w:r>
            <w:r w:rsidR="00E57D35">
              <w:rPr>
                <w:noProof/>
                <w:webHidden/>
              </w:rPr>
              <w:fldChar w:fldCharType="separate"/>
            </w:r>
            <w:r w:rsidR="00E57D35">
              <w:rPr>
                <w:noProof/>
                <w:webHidden/>
              </w:rPr>
              <w:t>18</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604" w:history="1">
            <w:r w:rsidR="00E57D35" w:rsidRPr="00752B56">
              <w:rPr>
                <w:rStyle w:val="Hyperlink"/>
                <w:rFonts w:ascii="Arial" w:hAnsi="Arial"/>
                <w:noProof/>
              </w:rPr>
              <w:t>Part Twelve- Information Resources</w:t>
            </w:r>
            <w:r w:rsidR="00E57D35">
              <w:rPr>
                <w:noProof/>
                <w:webHidden/>
              </w:rPr>
              <w:tab/>
            </w:r>
            <w:r w:rsidR="00E57D35">
              <w:rPr>
                <w:noProof/>
                <w:webHidden/>
              </w:rPr>
              <w:fldChar w:fldCharType="begin"/>
            </w:r>
            <w:r w:rsidR="00E57D35">
              <w:rPr>
                <w:noProof/>
                <w:webHidden/>
              </w:rPr>
              <w:instrText xml:space="preserve"> PAGEREF _Toc509931604 \h </w:instrText>
            </w:r>
            <w:r w:rsidR="00E57D35">
              <w:rPr>
                <w:noProof/>
                <w:webHidden/>
              </w:rPr>
            </w:r>
            <w:r w:rsidR="00E57D35">
              <w:rPr>
                <w:noProof/>
                <w:webHidden/>
              </w:rPr>
              <w:fldChar w:fldCharType="separate"/>
            </w:r>
            <w:r w:rsidR="00E57D35">
              <w:rPr>
                <w:noProof/>
                <w:webHidden/>
              </w:rPr>
              <w:t>19</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605" w:history="1">
            <w:r w:rsidR="00E57D35" w:rsidRPr="00752B56">
              <w:rPr>
                <w:rStyle w:val="Hyperlink"/>
                <w:rFonts w:ascii="Arial" w:hAnsi="Arial"/>
                <w:noProof/>
              </w:rPr>
              <w:t>Part Thirteen - Warning Systems</w:t>
            </w:r>
            <w:r w:rsidR="00E57D35">
              <w:rPr>
                <w:noProof/>
                <w:webHidden/>
              </w:rPr>
              <w:tab/>
            </w:r>
            <w:r w:rsidR="00E57D35">
              <w:rPr>
                <w:noProof/>
                <w:webHidden/>
              </w:rPr>
              <w:fldChar w:fldCharType="begin"/>
            </w:r>
            <w:r w:rsidR="00E57D35">
              <w:rPr>
                <w:noProof/>
                <w:webHidden/>
              </w:rPr>
              <w:instrText xml:space="preserve"> PAGEREF _Toc509931605 \h </w:instrText>
            </w:r>
            <w:r w:rsidR="00E57D35">
              <w:rPr>
                <w:noProof/>
                <w:webHidden/>
              </w:rPr>
            </w:r>
            <w:r w:rsidR="00E57D35">
              <w:rPr>
                <w:noProof/>
                <w:webHidden/>
              </w:rPr>
              <w:fldChar w:fldCharType="separate"/>
            </w:r>
            <w:r w:rsidR="00E57D35">
              <w:rPr>
                <w:noProof/>
                <w:webHidden/>
              </w:rPr>
              <w:t>20</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606" w:history="1">
            <w:r w:rsidR="00E57D35" w:rsidRPr="00752B56">
              <w:rPr>
                <w:rStyle w:val="Hyperlink"/>
                <w:rFonts w:ascii="Arial" w:hAnsi="Arial"/>
                <w:noProof/>
              </w:rPr>
              <w:t>Part Fourteen - Emergency Communication Systems</w:t>
            </w:r>
            <w:r w:rsidR="00E57D35">
              <w:rPr>
                <w:noProof/>
                <w:webHidden/>
              </w:rPr>
              <w:tab/>
            </w:r>
            <w:r w:rsidR="00E57D35">
              <w:rPr>
                <w:noProof/>
                <w:webHidden/>
              </w:rPr>
              <w:fldChar w:fldCharType="begin"/>
            </w:r>
            <w:r w:rsidR="00E57D35">
              <w:rPr>
                <w:noProof/>
                <w:webHidden/>
              </w:rPr>
              <w:instrText xml:space="preserve"> PAGEREF _Toc509931606 \h </w:instrText>
            </w:r>
            <w:r w:rsidR="00E57D35">
              <w:rPr>
                <w:noProof/>
                <w:webHidden/>
              </w:rPr>
            </w:r>
            <w:r w:rsidR="00E57D35">
              <w:rPr>
                <w:noProof/>
                <w:webHidden/>
              </w:rPr>
              <w:fldChar w:fldCharType="separate"/>
            </w:r>
            <w:r w:rsidR="00E57D35">
              <w:rPr>
                <w:noProof/>
                <w:webHidden/>
              </w:rPr>
              <w:t>23</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607" w:history="1">
            <w:r w:rsidR="00E57D35" w:rsidRPr="00752B56">
              <w:rPr>
                <w:rStyle w:val="Hyperlink"/>
                <w:rFonts w:ascii="Arial" w:hAnsi="Arial"/>
                <w:noProof/>
              </w:rPr>
              <w:t>Part Fifteen - Geographic</w:t>
            </w:r>
            <w:r w:rsidR="00E57D35">
              <w:rPr>
                <w:noProof/>
                <w:webHidden/>
              </w:rPr>
              <w:tab/>
            </w:r>
            <w:r w:rsidR="00E57D35">
              <w:rPr>
                <w:noProof/>
                <w:webHidden/>
              </w:rPr>
              <w:fldChar w:fldCharType="begin"/>
            </w:r>
            <w:r w:rsidR="00E57D35">
              <w:rPr>
                <w:noProof/>
                <w:webHidden/>
              </w:rPr>
              <w:instrText xml:space="preserve"> PAGEREF _Toc509931607 \h </w:instrText>
            </w:r>
            <w:r w:rsidR="00E57D35">
              <w:rPr>
                <w:noProof/>
                <w:webHidden/>
              </w:rPr>
            </w:r>
            <w:r w:rsidR="00E57D35">
              <w:rPr>
                <w:noProof/>
                <w:webHidden/>
              </w:rPr>
              <w:fldChar w:fldCharType="separate"/>
            </w:r>
            <w:r w:rsidR="00E57D35">
              <w:rPr>
                <w:noProof/>
                <w:webHidden/>
              </w:rPr>
              <w:t>25</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608" w:history="1">
            <w:r w:rsidR="00E57D35" w:rsidRPr="00752B56">
              <w:rPr>
                <w:rStyle w:val="Hyperlink"/>
                <w:rFonts w:ascii="Arial" w:hAnsi="Arial"/>
                <w:noProof/>
              </w:rPr>
              <w:t>Part Sixteen - MECC Communications</w:t>
            </w:r>
            <w:r w:rsidR="00E57D35">
              <w:rPr>
                <w:noProof/>
                <w:webHidden/>
              </w:rPr>
              <w:tab/>
            </w:r>
            <w:r w:rsidR="00E57D35">
              <w:rPr>
                <w:noProof/>
                <w:webHidden/>
              </w:rPr>
              <w:fldChar w:fldCharType="begin"/>
            </w:r>
            <w:r w:rsidR="00E57D35">
              <w:rPr>
                <w:noProof/>
                <w:webHidden/>
              </w:rPr>
              <w:instrText xml:space="preserve"> PAGEREF _Toc509931608 \h </w:instrText>
            </w:r>
            <w:r w:rsidR="00E57D35">
              <w:rPr>
                <w:noProof/>
                <w:webHidden/>
              </w:rPr>
            </w:r>
            <w:r w:rsidR="00E57D35">
              <w:rPr>
                <w:noProof/>
                <w:webHidden/>
              </w:rPr>
              <w:fldChar w:fldCharType="separate"/>
            </w:r>
            <w:r w:rsidR="00E57D35">
              <w:rPr>
                <w:noProof/>
                <w:webHidden/>
              </w:rPr>
              <w:t>26</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609" w:history="1">
            <w:r w:rsidR="00E57D35" w:rsidRPr="00752B56">
              <w:rPr>
                <w:rStyle w:val="Hyperlink"/>
                <w:rFonts w:ascii="Arial" w:hAnsi="Arial"/>
                <w:noProof/>
              </w:rPr>
              <w:t>Part Seventeen - MECC Internal and External Communications</w:t>
            </w:r>
            <w:r w:rsidR="00E57D35">
              <w:rPr>
                <w:noProof/>
                <w:webHidden/>
              </w:rPr>
              <w:tab/>
            </w:r>
            <w:r w:rsidR="00E57D35">
              <w:rPr>
                <w:noProof/>
                <w:webHidden/>
              </w:rPr>
              <w:fldChar w:fldCharType="begin"/>
            </w:r>
            <w:r w:rsidR="00E57D35">
              <w:rPr>
                <w:noProof/>
                <w:webHidden/>
              </w:rPr>
              <w:instrText xml:space="preserve"> PAGEREF _Toc509931609 \h </w:instrText>
            </w:r>
            <w:r w:rsidR="00E57D35">
              <w:rPr>
                <w:noProof/>
                <w:webHidden/>
              </w:rPr>
            </w:r>
            <w:r w:rsidR="00E57D35">
              <w:rPr>
                <w:noProof/>
                <w:webHidden/>
              </w:rPr>
              <w:fldChar w:fldCharType="separate"/>
            </w:r>
            <w:r w:rsidR="00E57D35">
              <w:rPr>
                <w:noProof/>
                <w:webHidden/>
              </w:rPr>
              <w:t>27</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610" w:history="1">
            <w:r w:rsidR="00E57D35" w:rsidRPr="00752B56">
              <w:rPr>
                <w:rStyle w:val="Hyperlink"/>
                <w:rFonts w:ascii="Arial" w:hAnsi="Arial"/>
                <w:noProof/>
              </w:rPr>
              <w:t>Part Eighteen - Latrobe City Internal Emergency Communications Procedure</w:t>
            </w:r>
            <w:r w:rsidR="00E57D35">
              <w:rPr>
                <w:noProof/>
                <w:webHidden/>
              </w:rPr>
              <w:tab/>
            </w:r>
            <w:r w:rsidR="00E57D35">
              <w:rPr>
                <w:noProof/>
                <w:webHidden/>
              </w:rPr>
              <w:fldChar w:fldCharType="begin"/>
            </w:r>
            <w:r w:rsidR="00E57D35">
              <w:rPr>
                <w:noProof/>
                <w:webHidden/>
              </w:rPr>
              <w:instrText xml:space="preserve"> PAGEREF _Toc509931610 \h </w:instrText>
            </w:r>
            <w:r w:rsidR="00E57D35">
              <w:rPr>
                <w:noProof/>
                <w:webHidden/>
              </w:rPr>
            </w:r>
            <w:r w:rsidR="00E57D35">
              <w:rPr>
                <w:noProof/>
                <w:webHidden/>
              </w:rPr>
              <w:fldChar w:fldCharType="separate"/>
            </w:r>
            <w:r w:rsidR="00E57D35">
              <w:rPr>
                <w:noProof/>
                <w:webHidden/>
              </w:rPr>
              <w:t>29</w:t>
            </w:r>
            <w:r w:rsidR="00E57D35">
              <w:rPr>
                <w:noProof/>
                <w:webHidden/>
              </w:rPr>
              <w:fldChar w:fldCharType="end"/>
            </w:r>
          </w:hyperlink>
        </w:p>
        <w:p w:rsidR="00E57D35" w:rsidRDefault="00F64935">
          <w:pPr>
            <w:pStyle w:val="TOC2"/>
            <w:tabs>
              <w:tab w:val="right" w:leader="dot" w:pos="10456"/>
            </w:tabs>
            <w:rPr>
              <w:rFonts w:eastAsiaTheme="minorEastAsia"/>
              <w:noProof/>
              <w:lang w:eastAsia="en-AU"/>
            </w:rPr>
          </w:pPr>
          <w:hyperlink w:anchor="_Toc509931611" w:history="1">
            <w:r w:rsidR="00E57D35" w:rsidRPr="00752B56">
              <w:rPr>
                <w:rStyle w:val="Hyperlink"/>
                <w:rFonts w:ascii="Arial" w:hAnsi="Arial"/>
                <w:noProof/>
              </w:rPr>
              <w:t>Part Nineteen - Appendix:</w:t>
            </w:r>
            <w:r w:rsidR="00E57D35">
              <w:rPr>
                <w:noProof/>
                <w:webHidden/>
              </w:rPr>
              <w:tab/>
            </w:r>
            <w:r w:rsidR="00E57D35">
              <w:rPr>
                <w:noProof/>
                <w:webHidden/>
              </w:rPr>
              <w:fldChar w:fldCharType="begin"/>
            </w:r>
            <w:r w:rsidR="00E57D35">
              <w:rPr>
                <w:noProof/>
                <w:webHidden/>
              </w:rPr>
              <w:instrText xml:space="preserve"> PAGEREF _Toc509931611 \h </w:instrText>
            </w:r>
            <w:r w:rsidR="00E57D35">
              <w:rPr>
                <w:noProof/>
                <w:webHidden/>
              </w:rPr>
            </w:r>
            <w:r w:rsidR="00E57D35">
              <w:rPr>
                <w:noProof/>
                <w:webHidden/>
              </w:rPr>
              <w:fldChar w:fldCharType="separate"/>
            </w:r>
            <w:r w:rsidR="00E57D35">
              <w:rPr>
                <w:noProof/>
                <w:webHidden/>
              </w:rPr>
              <w:t>30</w:t>
            </w:r>
            <w:r w:rsidR="00E57D35">
              <w:rPr>
                <w:noProof/>
                <w:webHidden/>
              </w:rPr>
              <w:fldChar w:fldCharType="end"/>
            </w:r>
          </w:hyperlink>
        </w:p>
        <w:p w:rsidR="00E57D35" w:rsidRDefault="00E57D35">
          <w:r>
            <w:rPr>
              <w:b/>
              <w:bCs/>
              <w:noProof/>
            </w:rPr>
            <w:fldChar w:fldCharType="end"/>
          </w:r>
        </w:p>
      </w:sdtContent>
    </w:sdt>
    <w:p w:rsidR="00E57D35" w:rsidRDefault="00E57D35" w:rsidP="007E7F21">
      <w:pPr>
        <w:pStyle w:val="Heading2"/>
        <w:rPr>
          <w:rFonts w:ascii="Arial" w:hAnsi="Arial"/>
          <w:b w:val="0"/>
          <w:color w:val="auto"/>
          <w:sz w:val="22"/>
          <w:szCs w:val="22"/>
        </w:rPr>
      </w:pPr>
      <w:bookmarkStart w:id="2" w:name="_Toc509931415"/>
      <w:bookmarkStart w:id="3" w:name="_Toc509931585"/>
    </w:p>
    <w:p w:rsidR="000315CE" w:rsidRPr="002F5D50" w:rsidRDefault="007C2F1D" w:rsidP="007E7F21">
      <w:pPr>
        <w:pStyle w:val="Heading2"/>
        <w:rPr>
          <w:rFonts w:ascii="Arial" w:hAnsi="Arial"/>
        </w:rPr>
      </w:pPr>
      <w:r w:rsidRPr="002F5D50">
        <w:rPr>
          <w:rFonts w:ascii="Arial" w:hAnsi="Arial"/>
        </w:rPr>
        <w:lastRenderedPageBreak/>
        <w:t>Introduction</w:t>
      </w:r>
      <w:bookmarkEnd w:id="2"/>
      <w:bookmarkEnd w:id="3"/>
    </w:p>
    <w:p w:rsidR="007C2F1D" w:rsidRPr="002F5D50" w:rsidRDefault="006C4995" w:rsidP="00D243F1">
      <w:pPr>
        <w:rPr>
          <w:rFonts w:ascii="Arial Narrow" w:hAnsi="Arial Narrow" w:cs="Arial"/>
          <w:sz w:val="24"/>
          <w:szCs w:val="24"/>
        </w:rPr>
      </w:pPr>
      <w:r w:rsidRPr="002F5D50">
        <w:rPr>
          <w:rFonts w:ascii="Arial Narrow" w:hAnsi="Arial Narrow" w:cs="Arial"/>
          <w:sz w:val="24"/>
          <w:szCs w:val="24"/>
        </w:rPr>
        <w:t xml:space="preserve">This plan, has been developed  </w:t>
      </w:r>
      <w:r w:rsidR="007C2F1D" w:rsidRPr="002F5D50">
        <w:rPr>
          <w:rFonts w:ascii="Arial Narrow" w:hAnsi="Arial Narrow" w:cs="Arial"/>
          <w:sz w:val="24"/>
          <w:szCs w:val="24"/>
        </w:rPr>
        <w:t>by the Latrobe City Emergency Communications Sub-Committee is designed to meet the needs of Latrobe City Council and the Municipal Emergency Management Planning Committee, whilst at the same time provide an operational resource for communications issues during all types of emergencies within and across Municipal boundaries.</w:t>
      </w:r>
    </w:p>
    <w:p w:rsidR="007C2F1D" w:rsidRPr="002F5D50" w:rsidRDefault="007C2F1D" w:rsidP="007E7F21">
      <w:pPr>
        <w:pStyle w:val="Heading2"/>
        <w:rPr>
          <w:rFonts w:ascii="Arial" w:hAnsi="Arial"/>
        </w:rPr>
      </w:pPr>
      <w:bookmarkStart w:id="4" w:name="_Toc509931416"/>
      <w:bookmarkStart w:id="5" w:name="_Toc509931586"/>
      <w:r w:rsidRPr="002F5D50">
        <w:rPr>
          <w:rFonts w:ascii="Arial" w:hAnsi="Arial"/>
        </w:rPr>
        <w:t>Aim</w:t>
      </w:r>
      <w:bookmarkEnd w:id="4"/>
      <w:bookmarkEnd w:id="5"/>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 xml:space="preserve">To provide effective communications during all phases of Emergency Management across all agencies and the community, both internally and externally. </w:t>
      </w:r>
    </w:p>
    <w:p w:rsidR="007C2F1D" w:rsidRPr="002F5D50" w:rsidRDefault="009C3F23" w:rsidP="007E7F21">
      <w:pPr>
        <w:pStyle w:val="Heading2"/>
        <w:rPr>
          <w:rFonts w:ascii="Arial" w:hAnsi="Arial"/>
        </w:rPr>
      </w:pPr>
      <w:bookmarkStart w:id="6" w:name="_Toc509931417"/>
      <w:bookmarkStart w:id="7" w:name="_Toc509931587"/>
      <w:r w:rsidRPr="002F5D50">
        <w:rPr>
          <w:rFonts w:ascii="Arial" w:hAnsi="Arial"/>
        </w:rPr>
        <w:t>Objectives</w:t>
      </w:r>
      <w:bookmarkEnd w:id="6"/>
      <w:bookmarkEnd w:id="7"/>
    </w:p>
    <w:p w:rsidR="007C2F1D" w:rsidRPr="002F5D50" w:rsidRDefault="001112F4" w:rsidP="00D243F1">
      <w:pPr>
        <w:rPr>
          <w:rFonts w:ascii="Arial Narrow" w:hAnsi="Arial Narrow" w:cs="Arial"/>
          <w:sz w:val="24"/>
          <w:szCs w:val="24"/>
        </w:rPr>
      </w:pPr>
      <w:r>
        <w:rPr>
          <w:rFonts w:ascii="Arial Narrow" w:hAnsi="Arial Narrow" w:cs="Arial"/>
          <w:sz w:val="24"/>
          <w:szCs w:val="24"/>
        </w:rPr>
        <w:t>The broad objectives of this p</w:t>
      </w:r>
      <w:r w:rsidR="007C2F1D" w:rsidRPr="002F5D50">
        <w:rPr>
          <w:rFonts w:ascii="Arial Narrow" w:hAnsi="Arial Narrow" w:cs="Arial"/>
          <w:sz w:val="24"/>
          <w:szCs w:val="24"/>
        </w:rPr>
        <w:t>lan are to:</w:t>
      </w:r>
    </w:p>
    <w:p w:rsidR="006C4995" w:rsidRPr="002F5D50" w:rsidRDefault="006C4995" w:rsidP="00264B51">
      <w:pPr>
        <w:pStyle w:val="ListParagraph"/>
        <w:numPr>
          <w:ilvl w:val="0"/>
          <w:numId w:val="15"/>
        </w:numPr>
        <w:rPr>
          <w:rFonts w:ascii="Arial Narrow" w:hAnsi="Arial Narrow" w:cs="Arial"/>
          <w:sz w:val="24"/>
          <w:szCs w:val="24"/>
        </w:rPr>
      </w:pPr>
      <w:r w:rsidRPr="002F5D50">
        <w:rPr>
          <w:rFonts w:ascii="Arial Narrow" w:hAnsi="Arial Narrow" w:cs="Arial"/>
          <w:sz w:val="24"/>
          <w:szCs w:val="24"/>
        </w:rPr>
        <w:t>Implement communication measures to assist with the prevention or reduction of the causes or effects of emergencies</w:t>
      </w:r>
    </w:p>
    <w:p w:rsidR="006C4995" w:rsidRPr="002F5D50" w:rsidRDefault="006C4995" w:rsidP="00264B51">
      <w:pPr>
        <w:pStyle w:val="ListParagraph"/>
        <w:numPr>
          <w:ilvl w:val="0"/>
          <w:numId w:val="15"/>
        </w:numPr>
        <w:rPr>
          <w:rFonts w:ascii="Arial Narrow" w:hAnsi="Arial Narrow" w:cs="Arial"/>
          <w:sz w:val="24"/>
          <w:szCs w:val="24"/>
        </w:rPr>
      </w:pPr>
      <w:r w:rsidRPr="002F5D50">
        <w:rPr>
          <w:rFonts w:ascii="Arial Narrow" w:hAnsi="Arial Narrow" w:cs="Arial"/>
          <w:sz w:val="24"/>
          <w:szCs w:val="24"/>
        </w:rPr>
        <w:t xml:space="preserve">Assist </w:t>
      </w:r>
      <w:r w:rsidR="00ED2B18" w:rsidRPr="002F5D50">
        <w:rPr>
          <w:rFonts w:ascii="Arial Narrow" w:hAnsi="Arial Narrow" w:cs="Arial"/>
          <w:sz w:val="24"/>
          <w:szCs w:val="24"/>
        </w:rPr>
        <w:t>with management</w:t>
      </w:r>
      <w:r w:rsidRPr="002F5D50">
        <w:rPr>
          <w:rFonts w:ascii="Arial Narrow" w:hAnsi="Arial Narrow" w:cs="Arial"/>
          <w:sz w:val="24"/>
          <w:szCs w:val="24"/>
        </w:rPr>
        <w:t xml:space="preserve"> arrangements for the utilisation and implementation of municipal resources in </w:t>
      </w:r>
      <w:r w:rsidR="001112F4">
        <w:rPr>
          <w:rFonts w:ascii="Arial Narrow" w:hAnsi="Arial Narrow" w:cs="Arial"/>
          <w:sz w:val="24"/>
          <w:szCs w:val="24"/>
        </w:rPr>
        <w:t xml:space="preserve">providing relief and </w:t>
      </w:r>
      <w:r w:rsidRPr="002F5D50">
        <w:rPr>
          <w:rFonts w:ascii="Arial Narrow" w:hAnsi="Arial Narrow" w:cs="Arial"/>
          <w:sz w:val="24"/>
          <w:szCs w:val="24"/>
        </w:rPr>
        <w:t>response to emergencies.</w:t>
      </w:r>
    </w:p>
    <w:p w:rsidR="006C4995" w:rsidRPr="002F5D50" w:rsidRDefault="006C4995" w:rsidP="00264B51">
      <w:pPr>
        <w:pStyle w:val="ListParagraph"/>
        <w:numPr>
          <w:ilvl w:val="0"/>
          <w:numId w:val="15"/>
        </w:numPr>
        <w:rPr>
          <w:rFonts w:ascii="Arial Narrow" w:hAnsi="Arial Narrow" w:cs="Arial"/>
          <w:sz w:val="24"/>
          <w:szCs w:val="24"/>
        </w:rPr>
      </w:pPr>
      <w:r w:rsidRPr="002F5D50">
        <w:rPr>
          <w:rFonts w:ascii="Arial Narrow" w:hAnsi="Arial Narrow" w:cs="Arial"/>
          <w:sz w:val="24"/>
          <w:szCs w:val="24"/>
        </w:rPr>
        <w:t xml:space="preserve">Assist with </w:t>
      </w:r>
      <w:r w:rsidR="00ED2B18" w:rsidRPr="002F5D50">
        <w:rPr>
          <w:rFonts w:ascii="Arial Narrow" w:hAnsi="Arial Narrow" w:cs="Arial"/>
          <w:sz w:val="24"/>
          <w:szCs w:val="24"/>
        </w:rPr>
        <w:t>the management</w:t>
      </w:r>
      <w:r w:rsidRPr="002F5D50">
        <w:rPr>
          <w:rFonts w:ascii="Arial Narrow" w:hAnsi="Arial Narrow" w:cs="Arial"/>
          <w:sz w:val="24"/>
          <w:szCs w:val="24"/>
        </w:rPr>
        <w:t xml:space="preserve"> of support that may be provided to or from adjoining municipalities.</w:t>
      </w:r>
    </w:p>
    <w:p w:rsidR="006C4995" w:rsidRPr="002F5D50" w:rsidRDefault="006C4995" w:rsidP="00264B51">
      <w:pPr>
        <w:pStyle w:val="ListParagraph"/>
        <w:numPr>
          <w:ilvl w:val="0"/>
          <w:numId w:val="15"/>
        </w:numPr>
        <w:rPr>
          <w:rFonts w:ascii="Arial Narrow" w:hAnsi="Arial Narrow" w:cs="Arial"/>
          <w:sz w:val="24"/>
          <w:szCs w:val="24"/>
        </w:rPr>
      </w:pPr>
      <w:r w:rsidRPr="002F5D50">
        <w:rPr>
          <w:rFonts w:ascii="Arial Narrow" w:hAnsi="Arial Narrow" w:cs="Arial"/>
          <w:sz w:val="24"/>
          <w:szCs w:val="24"/>
        </w:rPr>
        <w:t>Assist the affected community to</w:t>
      </w:r>
      <w:r w:rsidR="001112F4">
        <w:rPr>
          <w:rFonts w:ascii="Arial Narrow" w:hAnsi="Arial Narrow" w:cs="Arial"/>
          <w:sz w:val="24"/>
          <w:szCs w:val="24"/>
        </w:rPr>
        <w:t xml:space="preserve"> recover following an emergency </w:t>
      </w:r>
      <w:r w:rsidRPr="002F5D50">
        <w:rPr>
          <w:rFonts w:ascii="Arial Narrow" w:hAnsi="Arial Narrow" w:cs="Arial"/>
          <w:sz w:val="24"/>
          <w:szCs w:val="24"/>
        </w:rPr>
        <w:t>by providing an effective communication strategy.</w:t>
      </w:r>
    </w:p>
    <w:p w:rsidR="007C2F1D" w:rsidRPr="002F5D50" w:rsidRDefault="006C4995" w:rsidP="00264B51">
      <w:pPr>
        <w:pStyle w:val="ListParagraph"/>
        <w:numPr>
          <w:ilvl w:val="0"/>
          <w:numId w:val="15"/>
        </w:numPr>
        <w:rPr>
          <w:rFonts w:ascii="Arial Narrow" w:hAnsi="Arial Narrow" w:cs="Arial"/>
          <w:sz w:val="24"/>
          <w:szCs w:val="24"/>
        </w:rPr>
      </w:pPr>
      <w:r w:rsidRPr="002F5D50">
        <w:rPr>
          <w:rFonts w:ascii="Arial Narrow" w:hAnsi="Arial Narrow" w:cs="Arial"/>
          <w:sz w:val="24"/>
          <w:szCs w:val="24"/>
        </w:rPr>
        <w:t>Complement other local, regional and state planning arrangements</w:t>
      </w:r>
      <w:r w:rsidR="007C2F1D" w:rsidRPr="002F5D50">
        <w:rPr>
          <w:rFonts w:ascii="Arial Narrow" w:hAnsi="Arial Narrow" w:cs="Arial"/>
          <w:sz w:val="24"/>
          <w:szCs w:val="24"/>
        </w:rPr>
        <w:t xml:space="preserve">. </w:t>
      </w:r>
    </w:p>
    <w:p w:rsidR="006C4995" w:rsidRPr="002F5D50" w:rsidRDefault="007C2F1D" w:rsidP="00264B51">
      <w:pPr>
        <w:pStyle w:val="ListParagraph"/>
        <w:numPr>
          <w:ilvl w:val="0"/>
          <w:numId w:val="15"/>
        </w:numPr>
        <w:rPr>
          <w:rFonts w:ascii="Arial Narrow" w:hAnsi="Arial Narrow" w:cs="Arial"/>
          <w:sz w:val="24"/>
          <w:szCs w:val="24"/>
        </w:rPr>
      </w:pPr>
      <w:r w:rsidRPr="002F5D50">
        <w:rPr>
          <w:rFonts w:ascii="Arial Narrow" w:hAnsi="Arial Narrow" w:cs="Arial"/>
          <w:sz w:val="24"/>
          <w:szCs w:val="24"/>
        </w:rPr>
        <w:t>As identified and consistent with the Municipal Emergency Management Plan (</w:t>
      </w:r>
      <w:proofErr w:type="spellStart"/>
      <w:r w:rsidRPr="002F5D50">
        <w:rPr>
          <w:rFonts w:ascii="Arial Narrow" w:hAnsi="Arial Narrow" w:cs="Arial"/>
          <w:sz w:val="24"/>
          <w:szCs w:val="24"/>
        </w:rPr>
        <w:t>MEMP</w:t>
      </w:r>
      <w:proofErr w:type="spellEnd"/>
      <w:r w:rsidRPr="002F5D50">
        <w:rPr>
          <w:rFonts w:ascii="Arial Narrow" w:hAnsi="Arial Narrow" w:cs="Arial"/>
          <w:sz w:val="24"/>
          <w:szCs w:val="24"/>
        </w:rPr>
        <w:t>)</w:t>
      </w:r>
    </w:p>
    <w:p w:rsidR="00E57D35" w:rsidRDefault="00E57D35" w:rsidP="007E7F21">
      <w:pPr>
        <w:pStyle w:val="Heading2"/>
        <w:rPr>
          <w:rFonts w:ascii="Arial" w:hAnsi="Arial"/>
        </w:rPr>
      </w:pPr>
      <w:bookmarkStart w:id="8" w:name="_Toc509931418"/>
      <w:bookmarkStart w:id="9" w:name="_Toc509931588"/>
    </w:p>
    <w:p w:rsidR="00E57D35" w:rsidRDefault="00E57D35" w:rsidP="007E7F21">
      <w:pPr>
        <w:pStyle w:val="Heading2"/>
        <w:rPr>
          <w:rFonts w:ascii="Arial" w:hAnsi="Arial"/>
        </w:rPr>
      </w:pPr>
    </w:p>
    <w:p w:rsidR="00E57D35" w:rsidRDefault="00E57D35" w:rsidP="007E7F21">
      <w:pPr>
        <w:pStyle w:val="Heading2"/>
        <w:rPr>
          <w:rFonts w:ascii="Arial" w:hAnsi="Arial"/>
        </w:rPr>
      </w:pPr>
    </w:p>
    <w:p w:rsidR="006C4995" w:rsidRPr="002F5D50" w:rsidRDefault="006C4995" w:rsidP="007E7F21">
      <w:pPr>
        <w:pStyle w:val="Heading2"/>
        <w:rPr>
          <w:rFonts w:ascii="Arial" w:hAnsi="Arial"/>
        </w:rPr>
      </w:pPr>
      <w:r w:rsidRPr="002F5D50">
        <w:rPr>
          <w:rFonts w:ascii="Arial" w:hAnsi="Arial"/>
        </w:rPr>
        <w:lastRenderedPageBreak/>
        <w:t>Background</w:t>
      </w:r>
      <w:bookmarkEnd w:id="8"/>
      <w:bookmarkEnd w:id="9"/>
    </w:p>
    <w:p w:rsidR="006C4995" w:rsidRPr="002F5D50" w:rsidRDefault="006C4995" w:rsidP="00D243F1">
      <w:pPr>
        <w:rPr>
          <w:rFonts w:ascii="Arial Narrow" w:hAnsi="Arial Narrow" w:cs="Arial"/>
          <w:sz w:val="24"/>
          <w:szCs w:val="24"/>
        </w:rPr>
      </w:pPr>
      <w:r w:rsidRPr="002F5D50">
        <w:rPr>
          <w:rFonts w:ascii="Arial Narrow" w:hAnsi="Arial Narrow" w:cs="Arial"/>
          <w:sz w:val="24"/>
          <w:szCs w:val="24"/>
        </w:rPr>
        <w:t xml:space="preserve">The </w:t>
      </w:r>
      <w:r w:rsidRPr="008B1C6E">
        <w:rPr>
          <w:rFonts w:ascii="Arial Narrow" w:hAnsi="Arial Narrow" w:cs="Arial"/>
          <w:i/>
          <w:sz w:val="24"/>
          <w:szCs w:val="24"/>
        </w:rPr>
        <w:t>Emergency Management Manual Victoria (</w:t>
      </w:r>
      <w:proofErr w:type="spellStart"/>
      <w:r w:rsidRPr="008B1C6E">
        <w:rPr>
          <w:rFonts w:ascii="Arial Narrow" w:hAnsi="Arial Narrow" w:cs="Arial"/>
          <w:i/>
          <w:sz w:val="24"/>
          <w:szCs w:val="24"/>
        </w:rPr>
        <w:t>EMMV</w:t>
      </w:r>
      <w:proofErr w:type="spellEnd"/>
      <w:r w:rsidRPr="008B1C6E">
        <w:rPr>
          <w:rFonts w:ascii="Arial Narrow" w:hAnsi="Arial Narrow" w:cs="Arial"/>
          <w:i/>
          <w:sz w:val="24"/>
          <w:szCs w:val="24"/>
        </w:rPr>
        <w:t>),</w:t>
      </w:r>
      <w:r w:rsidRPr="002F5D50">
        <w:rPr>
          <w:rFonts w:ascii="Arial Narrow" w:hAnsi="Arial Narrow" w:cs="Arial"/>
          <w:sz w:val="24"/>
          <w:szCs w:val="24"/>
        </w:rPr>
        <w:t xml:space="preserve"> Part 7, specifies agency roles and in regards to communications, and nominates the following agencies to undertake the tasks listed:- </w:t>
      </w:r>
    </w:p>
    <w:p w:rsidR="006C4995" w:rsidRPr="002F5D50" w:rsidRDefault="006C4995" w:rsidP="00D243F1">
      <w:pPr>
        <w:rPr>
          <w:rFonts w:ascii="Arial Narrow" w:hAnsi="Arial Narrow" w:cs="Arial"/>
          <w:sz w:val="24"/>
          <w:szCs w:val="24"/>
        </w:rPr>
      </w:pPr>
      <w:r w:rsidRPr="008B1C6E">
        <w:rPr>
          <w:rFonts w:ascii="Arial Narrow" w:hAnsi="Arial Narrow" w:cs="Arial"/>
          <w:sz w:val="24"/>
          <w:szCs w:val="24"/>
          <w:u w:val="single"/>
        </w:rPr>
        <w:t>Latrobe City Shire Council</w:t>
      </w:r>
      <w:r w:rsidR="001112F4">
        <w:rPr>
          <w:rFonts w:ascii="Arial Narrow" w:hAnsi="Arial Narrow" w:cs="Arial"/>
          <w:sz w:val="24"/>
          <w:szCs w:val="24"/>
        </w:rPr>
        <w:t xml:space="preserve"> </w:t>
      </w:r>
    </w:p>
    <w:p w:rsidR="006C4995" w:rsidRPr="002F5D50" w:rsidRDefault="006C4995" w:rsidP="00264B51">
      <w:pPr>
        <w:pStyle w:val="ListParagraph"/>
        <w:numPr>
          <w:ilvl w:val="0"/>
          <w:numId w:val="14"/>
        </w:numPr>
        <w:rPr>
          <w:rFonts w:ascii="Arial Narrow" w:hAnsi="Arial Narrow" w:cs="Arial"/>
          <w:sz w:val="24"/>
          <w:szCs w:val="24"/>
        </w:rPr>
      </w:pPr>
      <w:r w:rsidRPr="002F5D50">
        <w:rPr>
          <w:rFonts w:ascii="Arial Narrow" w:hAnsi="Arial Narrow" w:cs="Arial"/>
          <w:sz w:val="24"/>
          <w:szCs w:val="24"/>
        </w:rPr>
        <w:t>Facilitate the delivery of warnings to the community.</w:t>
      </w:r>
    </w:p>
    <w:p w:rsidR="008857FD" w:rsidRDefault="006C4995" w:rsidP="008857FD">
      <w:pPr>
        <w:pStyle w:val="ListParagraph"/>
        <w:numPr>
          <w:ilvl w:val="0"/>
          <w:numId w:val="14"/>
        </w:numPr>
        <w:rPr>
          <w:rFonts w:ascii="Arial Narrow" w:hAnsi="Arial Narrow" w:cs="Arial"/>
          <w:sz w:val="24"/>
          <w:szCs w:val="24"/>
        </w:rPr>
      </w:pPr>
      <w:r w:rsidRPr="002F5D50">
        <w:rPr>
          <w:rFonts w:ascii="Arial Narrow" w:hAnsi="Arial Narrow" w:cs="Arial"/>
          <w:sz w:val="24"/>
          <w:szCs w:val="24"/>
        </w:rPr>
        <w:t>Provision of information to public and media.</w:t>
      </w:r>
    </w:p>
    <w:p w:rsidR="008857FD" w:rsidRDefault="008857FD" w:rsidP="008857FD">
      <w:pPr>
        <w:pStyle w:val="ListParagraph"/>
        <w:rPr>
          <w:rFonts w:ascii="Arial Narrow" w:hAnsi="Arial Narrow" w:cs="Arial"/>
          <w:sz w:val="24"/>
          <w:szCs w:val="24"/>
        </w:rPr>
      </w:pPr>
    </w:p>
    <w:p w:rsidR="006C4995" w:rsidRPr="008857FD" w:rsidRDefault="008857FD" w:rsidP="008857FD">
      <w:pPr>
        <w:pStyle w:val="ListParagraph"/>
        <w:rPr>
          <w:rFonts w:ascii="Arial Narrow" w:hAnsi="Arial Narrow" w:cs="Arial"/>
          <w:sz w:val="24"/>
          <w:szCs w:val="24"/>
        </w:rPr>
      </w:pPr>
      <w:r>
        <w:rPr>
          <w:rFonts w:ascii="Arial Narrow" w:hAnsi="Arial Narrow" w:cs="Arial"/>
          <w:sz w:val="24"/>
          <w:szCs w:val="24"/>
        </w:rPr>
        <w:t>Latrobe City will also provide</w:t>
      </w:r>
      <w:r w:rsidR="006C4995" w:rsidRPr="008857FD">
        <w:rPr>
          <w:rFonts w:ascii="Arial Narrow" w:hAnsi="Arial Narrow" w:cs="Arial"/>
          <w:sz w:val="24"/>
          <w:szCs w:val="24"/>
        </w:rPr>
        <w:t xml:space="preserve"> information services to affected communities, using e.g. information lines, newsletters, community meetings and websites</w:t>
      </w:r>
      <w:r>
        <w:rPr>
          <w:rFonts w:ascii="Arial Narrow" w:hAnsi="Arial Narrow" w:cs="Arial"/>
          <w:sz w:val="24"/>
          <w:szCs w:val="24"/>
        </w:rPr>
        <w:t xml:space="preserve"> where appropriate</w:t>
      </w:r>
      <w:r w:rsidR="006C4995" w:rsidRPr="008857FD">
        <w:rPr>
          <w:rFonts w:ascii="Arial Narrow" w:hAnsi="Arial Narrow" w:cs="Arial"/>
          <w:sz w:val="24"/>
          <w:szCs w:val="24"/>
        </w:rPr>
        <w:t>.</w:t>
      </w:r>
    </w:p>
    <w:p w:rsidR="006C4995" w:rsidRPr="002F5D50" w:rsidRDefault="006C4995" w:rsidP="00D243F1">
      <w:pPr>
        <w:rPr>
          <w:rFonts w:ascii="Arial Narrow" w:hAnsi="Arial Narrow" w:cs="Arial"/>
          <w:sz w:val="24"/>
          <w:szCs w:val="24"/>
        </w:rPr>
      </w:pPr>
      <w:r w:rsidRPr="008B1C6E">
        <w:rPr>
          <w:rFonts w:ascii="Arial Narrow" w:hAnsi="Arial Narrow" w:cs="Arial"/>
          <w:sz w:val="24"/>
          <w:szCs w:val="24"/>
          <w:u w:val="single"/>
        </w:rPr>
        <w:t>Telstra</w:t>
      </w:r>
      <w:r w:rsidR="007E7F21" w:rsidRPr="008B1C6E">
        <w:rPr>
          <w:rFonts w:ascii="Arial Narrow" w:hAnsi="Arial Narrow" w:cs="Arial"/>
          <w:sz w:val="24"/>
          <w:szCs w:val="24"/>
        </w:rPr>
        <w:t xml:space="preserve"> </w:t>
      </w:r>
      <w:r w:rsidR="007E7F21" w:rsidRPr="002F5D50">
        <w:rPr>
          <w:rFonts w:ascii="Arial Narrow" w:hAnsi="Arial Narrow" w:cs="Arial"/>
          <w:sz w:val="24"/>
          <w:szCs w:val="24"/>
        </w:rPr>
        <w:t>–</w:t>
      </w:r>
    </w:p>
    <w:p w:rsidR="006C4995" w:rsidRPr="002F5D50" w:rsidRDefault="006C4995" w:rsidP="00264B51">
      <w:pPr>
        <w:pStyle w:val="ListParagraph"/>
        <w:numPr>
          <w:ilvl w:val="0"/>
          <w:numId w:val="13"/>
        </w:numPr>
        <w:rPr>
          <w:rFonts w:ascii="Arial Narrow" w:hAnsi="Arial Narrow" w:cs="Arial"/>
          <w:sz w:val="24"/>
          <w:szCs w:val="24"/>
        </w:rPr>
      </w:pPr>
      <w:r w:rsidRPr="002F5D50">
        <w:rPr>
          <w:rFonts w:ascii="Arial Narrow" w:hAnsi="Arial Narrow" w:cs="Arial"/>
          <w:sz w:val="24"/>
          <w:szCs w:val="24"/>
        </w:rPr>
        <w:t>Provide products and solutions with the ability to communicate effectively with emergency response teams, groups of volunteers, media and the whole community.</w:t>
      </w:r>
    </w:p>
    <w:p w:rsidR="006C4995" w:rsidRPr="00B91286" w:rsidRDefault="006C4995" w:rsidP="00B91286">
      <w:pPr>
        <w:pStyle w:val="ListParagraph"/>
        <w:numPr>
          <w:ilvl w:val="0"/>
          <w:numId w:val="13"/>
        </w:numPr>
        <w:rPr>
          <w:rFonts w:ascii="Arial Narrow" w:hAnsi="Arial Narrow" w:cs="Arial"/>
          <w:sz w:val="24"/>
          <w:szCs w:val="24"/>
        </w:rPr>
      </w:pPr>
      <w:r w:rsidRPr="00B91286">
        <w:rPr>
          <w:rFonts w:ascii="Arial Narrow" w:hAnsi="Arial Narrow" w:cs="Arial"/>
          <w:sz w:val="24"/>
          <w:szCs w:val="24"/>
        </w:rPr>
        <w:t>Ensure supporting emergency communications facilities are provided to response agencies and the community.</w:t>
      </w:r>
    </w:p>
    <w:p w:rsidR="006C4995" w:rsidRPr="008B1C6E" w:rsidRDefault="006C4995" w:rsidP="00D243F1">
      <w:pPr>
        <w:rPr>
          <w:rFonts w:ascii="Arial Narrow" w:hAnsi="Arial Narrow" w:cs="Arial"/>
          <w:sz w:val="24"/>
          <w:szCs w:val="24"/>
        </w:rPr>
      </w:pPr>
      <w:r w:rsidRPr="008B1C6E">
        <w:rPr>
          <w:rFonts w:ascii="Arial Narrow" w:hAnsi="Arial Narrow" w:cs="Arial"/>
          <w:sz w:val="24"/>
          <w:szCs w:val="24"/>
          <w:u w:val="single"/>
        </w:rPr>
        <w:t>Victoria Police</w:t>
      </w:r>
      <w:r w:rsidR="007E7F21" w:rsidRPr="008B1C6E">
        <w:rPr>
          <w:rFonts w:ascii="Arial Narrow" w:hAnsi="Arial Narrow" w:cs="Arial"/>
          <w:sz w:val="24"/>
          <w:szCs w:val="24"/>
        </w:rPr>
        <w:t xml:space="preserve"> </w:t>
      </w:r>
    </w:p>
    <w:p w:rsidR="006C4995" w:rsidRDefault="006C4995" w:rsidP="00264B51">
      <w:pPr>
        <w:pStyle w:val="ListParagraph"/>
        <w:numPr>
          <w:ilvl w:val="0"/>
          <w:numId w:val="12"/>
        </w:numPr>
        <w:rPr>
          <w:rFonts w:ascii="Arial Narrow" w:hAnsi="Arial Narrow" w:cs="Arial"/>
          <w:sz w:val="24"/>
          <w:szCs w:val="24"/>
        </w:rPr>
      </w:pPr>
      <w:r w:rsidRPr="002F5D50">
        <w:rPr>
          <w:rFonts w:ascii="Arial Narrow" w:hAnsi="Arial Narrow" w:cs="Arial"/>
          <w:sz w:val="24"/>
          <w:szCs w:val="24"/>
        </w:rPr>
        <w:t>Responsible for the provision of media coordination (where no other facility exists).</w:t>
      </w:r>
    </w:p>
    <w:p w:rsidR="008F1B47" w:rsidRDefault="008F1B47" w:rsidP="00264B51">
      <w:pPr>
        <w:pStyle w:val="ListParagraph"/>
        <w:numPr>
          <w:ilvl w:val="0"/>
          <w:numId w:val="12"/>
        </w:numPr>
        <w:rPr>
          <w:rFonts w:ascii="Arial Narrow" w:hAnsi="Arial Narrow" w:cs="Arial"/>
          <w:sz w:val="24"/>
          <w:szCs w:val="24"/>
        </w:rPr>
      </w:pPr>
      <w:r>
        <w:rPr>
          <w:rFonts w:ascii="Arial Narrow" w:hAnsi="Arial Narrow" w:cs="Arial"/>
          <w:sz w:val="24"/>
          <w:szCs w:val="24"/>
        </w:rPr>
        <w:t xml:space="preserve">Activation of </w:t>
      </w:r>
      <w:proofErr w:type="spellStart"/>
      <w:r>
        <w:rPr>
          <w:rFonts w:ascii="Arial Narrow" w:hAnsi="Arial Narrow" w:cs="Arial"/>
          <w:sz w:val="24"/>
          <w:szCs w:val="24"/>
        </w:rPr>
        <w:t>WICEN</w:t>
      </w:r>
      <w:proofErr w:type="spellEnd"/>
    </w:p>
    <w:p w:rsidR="008F1B47" w:rsidRPr="008F1B47" w:rsidRDefault="008F1B47" w:rsidP="008F1B47">
      <w:pPr>
        <w:rPr>
          <w:rFonts w:ascii="Arial Narrow" w:hAnsi="Arial Narrow" w:cs="Arial"/>
          <w:sz w:val="24"/>
          <w:szCs w:val="24"/>
        </w:rPr>
      </w:pPr>
    </w:p>
    <w:p w:rsidR="006C4995" w:rsidRPr="008F1B47" w:rsidRDefault="006C4995" w:rsidP="008F1B47">
      <w:pPr>
        <w:rPr>
          <w:rFonts w:ascii="Arial Narrow" w:hAnsi="Arial Narrow" w:cs="Arial"/>
          <w:sz w:val="24"/>
          <w:szCs w:val="24"/>
          <w:u w:val="single"/>
        </w:rPr>
      </w:pPr>
      <w:r w:rsidRPr="008F1B47">
        <w:rPr>
          <w:rFonts w:ascii="Arial Narrow" w:hAnsi="Arial Narrow" w:cs="Arial"/>
          <w:sz w:val="24"/>
          <w:szCs w:val="24"/>
          <w:u w:val="single"/>
        </w:rPr>
        <w:t>Wireless Institute Ci</w:t>
      </w:r>
      <w:r w:rsidR="00866144" w:rsidRPr="008F1B47">
        <w:rPr>
          <w:rFonts w:ascii="Arial Narrow" w:hAnsi="Arial Narrow" w:cs="Arial"/>
          <w:sz w:val="24"/>
          <w:szCs w:val="24"/>
          <w:u w:val="single"/>
        </w:rPr>
        <w:t>vil Emergency Network (</w:t>
      </w:r>
      <w:proofErr w:type="spellStart"/>
      <w:r w:rsidR="00866144" w:rsidRPr="008F1B47">
        <w:rPr>
          <w:rFonts w:ascii="Arial Narrow" w:hAnsi="Arial Narrow" w:cs="Arial"/>
          <w:sz w:val="24"/>
          <w:szCs w:val="24"/>
          <w:u w:val="single"/>
        </w:rPr>
        <w:t>WICEN</w:t>
      </w:r>
      <w:proofErr w:type="spellEnd"/>
      <w:r w:rsidR="00866144" w:rsidRPr="008F1B47">
        <w:rPr>
          <w:rFonts w:ascii="Arial Narrow" w:hAnsi="Arial Narrow" w:cs="Arial"/>
          <w:sz w:val="24"/>
          <w:szCs w:val="24"/>
          <w:u w:val="single"/>
        </w:rPr>
        <w:t xml:space="preserve">) </w:t>
      </w:r>
    </w:p>
    <w:p w:rsidR="006C4995" w:rsidRPr="002F5D50" w:rsidRDefault="006C4995" w:rsidP="00264B51">
      <w:pPr>
        <w:pStyle w:val="ListParagraph"/>
        <w:numPr>
          <w:ilvl w:val="0"/>
          <w:numId w:val="12"/>
        </w:numPr>
        <w:rPr>
          <w:rFonts w:ascii="Arial Narrow" w:hAnsi="Arial Narrow" w:cs="Arial"/>
          <w:sz w:val="24"/>
          <w:szCs w:val="24"/>
        </w:rPr>
      </w:pPr>
      <w:r w:rsidRPr="002F5D50">
        <w:rPr>
          <w:rFonts w:ascii="Arial Narrow" w:hAnsi="Arial Narrow" w:cs="Arial"/>
          <w:sz w:val="24"/>
          <w:szCs w:val="24"/>
        </w:rPr>
        <w:t>Provision of communications or supplementary facilities for and between response and / or recovery agencies.</w:t>
      </w:r>
    </w:p>
    <w:p w:rsidR="006C4995" w:rsidRPr="002F5D50" w:rsidRDefault="006C4995" w:rsidP="00264B51">
      <w:pPr>
        <w:pStyle w:val="ListParagraph"/>
        <w:numPr>
          <w:ilvl w:val="0"/>
          <w:numId w:val="12"/>
        </w:numPr>
        <w:rPr>
          <w:rFonts w:ascii="Arial Narrow" w:hAnsi="Arial Narrow" w:cs="Arial"/>
          <w:sz w:val="24"/>
          <w:szCs w:val="24"/>
        </w:rPr>
      </w:pPr>
      <w:r w:rsidRPr="002F5D50">
        <w:rPr>
          <w:rFonts w:ascii="Arial Narrow" w:hAnsi="Arial Narrow" w:cs="Arial"/>
          <w:sz w:val="24"/>
          <w:szCs w:val="24"/>
        </w:rPr>
        <w:t>Provision of communications to the community where conventional communications facilities are not available.</w:t>
      </w:r>
    </w:p>
    <w:p w:rsidR="006C4995" w:rsidRPr="002F5D50" w:rsidRDefault="006C4995" w:rsidP="00264B51">
      <w:pPr>
        <w:pStyle w:val="ListParagraph"/>
        <w:numPr>
          <w:ilvl w:val="0"/>
          <w:numId w:val="12"/>
        </w:numPr>
        <w:rPr>
          <w:rFonts w:ascii="Arial Narrow" w:hAnsi="Arial Narrow" w:cs="Arial"/>
          <w:sz w:val="24"/>
          <w:szCs w:val="24"/>
        </w:rPr>
      </w:pPr>
      <w:r w:rsidRPr="002F5D50">
        <w:rPr>
          <w:rFonts w:ascii="Arial Narrow" w:hAnsi="Arial Narrow" w:cs="Arial"/>
          <w:sz w:val="24"/>
          <w:szCs w:val="24"/>
        </w:rPr>
        <w:t>Provision of relief operators for other agency communications equipment.</w:t>
      </w: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890A4E" w:rsidRPr="00890A4E" w:rsidRDefault="00890A4E" w:rsidP="00890A4E">
      <w:pPr>
        <w:pStyle w:val="NoSpacing"/>
        <w:rPr>
          <w:lang w:eastAsia="en-AU"/>
        </w:rPr>
      </w:pPr>
    </w:p>
    <w:p w:rsidR="007C2F1D" w:rsidRPr="002F5D50" w:rsidRDefault="00781E6B" w:rsidP="007E7F21">
      <w:pPr>
        <w:pStyle w:val="Heading2"/>
        <w:rPr>
          <w:rFonts w:ascii="Arial" w:hAnsi="Arial"/>
        </w:rPr>
      </w:pPr>
      <w:bookmarkStart w:id="10" w:name="_Toc509931419"/>
      <w:bookmarkStart w:id="11" w:name="_Toc509931589"/>
      <w:r>
        <w:rPr>
          <w:rFonts w:ascii="Arial" w:hAnsi="Arial"/>
        </w:rPr>
        <w:lastRenderedPageBreak/>
        <w:t>Part One</w:t>
      </w:r>
      <w:r w:rsidR="0053678B">
        <w:rPr>
          <w:rFonts w:ascii="Arial" w:hAnsi="Arial"/>
        </w:rPr>
        <w:t xml:space="preserve"> - </w:t>
      </w:r>
      <w:r w:rsidR="007C2F1D" w:rsidRPr="002F5D50">
        <w:rPr>
          <w:rFonts w:ascii="Arial" w:hAnsi="Arial"/>
        </w:rPr>
        <w:t>Communications External</w:t>
      </w:r>
      <w:bookmarkEnd w:id="10"/>
      <w:bookmarkEnd w:id="11"/>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All agencies having a role in these arrangements are responsible for the provision of their own communications systems during emergencies.  Any agency r</w:t>
      </w:r>
      <w:r w:rsidR="00803437" w:rsidRPr="002F5D50">
        <w:rPr>
          <w:rFonts w:ascii="Arial Narrow" w:hAnsi="Arial Narrow" w:cs="Arial"/>
          <w:sz w:val="24"/>
          <w:szCs w:val="24"/>
        </w:rPr>
        <w:t>equiring</w:t>
      </w:r>
      <w:r w:rsidR="008857FD">
        <w:rPr>
          <w:rFonts w:ascii="Arial Narrow" w:hAnsi="Arial Narrow" w:cs="Arial"/>
          <w:sz w:val="24"/>
          <w:szCs w:val="24"/>
        </w:rPr>
        <w:t xml:space="preserve"> assistance with</w:t>
      </w:r>
      <w:r w:rsidR="00803437" w:rsidRPr="002F5D50">
        <w:rPr>
          <w:rFonts w:ascii="Arial Narrow" w:hAnsi="Arial Narrow" w:cs="Arial"/>
          <w:sz w:val="24"/>
          <w:szCs w:val="24"/>
        </w:rPr>
        <w:t xml:space="preserve"> communications will direct</w:t>
      </w:r>
      <w:r w:rsidRPr="002F5D50">
        <w:rPr>
          <w:rFonts w:ascii="Arial Narrow" w:hAnsi="Arial Narrow" w:cs="Arial"/>
          <w:sz w:val="24"/>
          <w:szCs w:val="24"/>
        </w:rPr>
        <w:t xml:space="preserve"> their request to the Municipal Emergency Response Coordinator</w:t>
      </w:r>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 xml:space="preserve">Communications of </w:t>
      </w:r>
      <w:proofErr w:type="spellStart"/>
      <w:r w:rsidRPr="002F5D50">
        <w:rPr>
          <w:rFonts w:ascii="Arial Narrow" w:hAnsi="Arial Narrow" w:cs="Arial"/>
          <w:sz w:val="24"/>
          <w:szCs w:val="24"/>
        </w:rPr>
        <w:t>MECC</w:t>
      </w:r>
      <w:proofErr w:type="spellEnd"/>
      <w:r w:rsidRPr="002F5D50">
        <w:rPr>
          <w:rFonts w:ascii="Arial Narrow" w:hAnsi="Arial Narrow" w:cs="Arial"/>
          <w:sz w:val="24"/>
          <w:szCs w:val="24"/>
        </w:rPr>
        <w:t>/</w:t>
      </w:r>
      <w:proofErr w:type="spellStart"/>
      <w:r w:rsidRPr="002F5D50">
        <w:rPr>
          <w:rFonts w:ascii="Arial Narrow" w:hAnsi="Arial Narrow" w:cs="Arial"/>
          <w:sz w:val="24"/>
          <w:szCs w:val="24"/>
        </w:rPr>
        <w:t>ERC</w:t>
      </w:r>
      <w:proofErr w:type="spellEnd"/>
      <w:r w:rsidRPr="002F5D50">
        <w:rPr>
          <w:rFonts w:ascii="Arial Narrow" w:hAnsi="Arial Narrow" w:cs="Arial"/>
          <w:sz w:val="24"/>
          <w:szCs w:val="24"/>
        </w:rPr>
        <w:t xml:space="preserve"> activation will be via the MERC/MERO</w:t>
      </w:r>
      <w:r w:rsidR="006C4995" w:rsidRPr="002F5D50">
        <w:rPr>
          <w:rFonts w:ascii="Arial Narrow" w:hAnsi="Arial Narrow" w:cs="Arial"/>
          <w:sz w:val="24"/>
          <w:szCs w:val="24"/>
        </w:rPr>
        <w:t>/MRM</w:t>
      </w:r>
      <w:r w:rsidRPr="002F5D50">
        <w:rPr>
          <w:rFonts w:ascii="Arial Narrow" w:hAnsi="Arial Narrow" w:cs="Arial"/>
          <w:sz w:val="24"/>
          <w:szCs w:val="24"/>
        </w:rPr>
        <w:t xml:space="preserve"> as per the </w:t>
      </w:r>
      <w:proofErr w:type="spellStart"/>
      <w:r w:rsidRPr="002F5D50">
        <w:rPr>
          <w:rFonts w:ascii="Arial Narrow" w:hAnsi="Arial Narrow" w:cs="Arial"/>
          <w:sz w:val="24"/>
          <w:szCs w:val="24"/>
        </w:rPr>
        <w:t>MEMP</w:t>
      </w:r>
      <w:proofErr w:type="spellEnd"/>
      <w:r w:rsidRPr="002F5D50">
        <w:rPr>
          <w:rFonts w:ascii="Arial Narrow" w:hAnsi="Arial Narrow" w:cs="Arial"/>
          <w:sz w:val="24"/>
          <w:szCs w:val="24"/>
        </w:rPr>
        <w:t xml:space="preserve"> contact directory. </w:t>
      </w: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890A4E" w:rsidRPr="00890A4E" w:rsidRDefault="00890A4E" w:rsidP="00890A4E">
      <w:pPr>
        <w:pStyle w:val="NoSpacing"/>
        <w:rPr>
          <w:lang w:eastAsia="en-AU"/>
        </w:rPr>
      </w:pPr>
    </w:p>
    <w:p w:rsidR="00554A2C" w:rsidRDefault="00554A2C" w:rsidP="007E7F21">
      <w:pPr>
        <w:pStyle w:val="Heading2"/>
        <w:rPr>
          <w:rFonts w:ascii="Arial" w:hAnsi="Arial"/>
        </w:rPr>
      </w:pPr>
    </w:p>
    <w:p w:rsidR="007C7F0F" w:rsidRPr="002F5D50" w:rsidRDefault="00781E6B" w:rsidP="007E7F21">
      <w:pPr>
        <w:pStyle w:val="Heading2"/>
        <w:rPr>
          <w:rFonts w:ascii="Arial" w:hAnsi="Arial"/>
        </w:rPr>
      </w:pPr>
      <w:bookmarkStart w:id="12" w:name="_Toc509931420"/>
      <w:bookmarkStart w:id="13" w:name="_Toc509931590"/>
      <w:r>
        <w:rPr>
          <w:rFonts w:ascii="Arial" w:hAnsi="Arial"/>
        </w:rPr>
        <w:lastRenderedPageBreak/>
        <w:t>Part Two</w:t>
      </w:r>
      <w:r w:rsidR="0053678B">
        <w:rPr>
          <w:rFonts w:ascii="Arial" w:hAnsi="Arial"/>
        </w:rPr>
        <w:t xml:space="preserve"> - </w:t>
      </w:r>
      <w:r w:rsidR="007C2F1D" w:rsidRPr="002F5D50">
        <w:rPr>
          <w:rFonts w:ascii="Arial" w:hAnsi="Arial"/>
        </w:rPr>
        <w:t>Telephone Communications</w:t>
      </w:r>
      <w:bookmarkEnd w:id="12"/>
      <w:bookmarkEnd w:id="13"/>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 xml:space="preserve">The Telstra line network will be the initial and primary means of communication in the event of an emergency, when it is available, and should be utilised to capacity where possible.  When identifying locations for use as </w:t>
      </w:r>
      <w:proofErr w:type="spellStart"/>
      <w:r w:rsidRPr="002F5D50">
        <w:rPr>
          <w:rFonts w:ascii="Arial Narrow" w:hAnsi="Arial Narrow" w:cs="Arial"/>
          <w:sz w:val="24"/>
          <w:szCs w:val="24"/>
        </w:rPr>
        <w:t>ECCs</w:t>
      </w:r>
      <w:proofErr w:type="spellEnd"/>
      <w:r w:rsidRPr="002F5D50">
        <w:rPr>
          <w:rFonts w:ascii="Arial Narrow" w:hAnsi="Arial Narrow" w:cs="Arial"/>
          <w:sz w:val="24"/>
          <w:szCs w:val="24"/>
        </w:rPr>
        <w:t>, Assembly Areas and Emergency Relief Centres, consideration should be given to the communications facilities already in place at that location.</w:t>
      </w:r>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Additional telephones can be provided by Telstra, upon request to the Municipal Emergency Response Coordinator, who will, in turn, submit such requests to the Regional Emergency Response Coordinator for action.  All costs, related to such installations, are the responsibility of the requesting organisation.</w:t>
      </w:r>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Municipal Emergency Coordination Cen</w:t>
      </w:r>
      <w:r w:rsidR="00260ADD" w:rsidRPr="002F5D50">
        <w:rPr>
          <w:rFonts w:ascii="Arial Narrow" w:hAnsi="Arial Narrow" w:cs="Arial"/>
          <w:sz w:val="24"/>
          <w:szCs w:val="24"/>
        </w:rPr>
        <w:t>tre telecommunication lines are to</w:t>
      </w:r>
      <w:r w:rsidRPr="002F5D50">
        <w:rPr>
          <w:rFonts w:ascii="Arial Narrow" w:hAnsi="Arial Narrow" w:cs="Arial"/>
          <w:sz w:val="24"/>
          <w:szCs w:val="24"/>
        </w:rPr>
        <w:t xml:space="preserve"> be tested on a regular basis.</w:t>
      </w: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890A4E" w:rsidRPr="00890A4E" w:rsidRDefault="00890A4E" w:rsidP="00890A4E">
      <w:pPr>
        <w:pStyle w:val="NoSpacing"/>
        <w:rPr>
          <w:lang w:eastAsia="en-AU"/>
        </w:rPr>
      </w:pPr>
    </w:p>
    <w:p w:rsidR="00781E6B" w:rsidRDefault="00781E6B" w:rsidP="007E7F21">
      <w:pPr>
        <w:pStyle w:val="Heading2"/>
        <w:rPr>
          <w:rFonts w:ascii="Arial" w:hAnsi="Arial"/>
        </w:rPr>
      </w:pPr>
    </w:p>
    <w:p w:rsidR="007C2F1D" w:rsidRPr="002F5D50" w:rsidRDefault="00781E6B" w:rsidP="007E7F21">
      <w:pPr>
        <w:pStyle w:val="Heading2"/>
        <w:rPr>
          <w:rFonts w:ascii="Arial" w:hAnsi="Arial"/>
        </w:rPr>
      </w:pPr>
      <w:bookmarkStart w:id="14" w:name="_Toc509931421"/>
      <w:bookmarkStart w:id="15" w:name="_Toc509931591"/>
      <w:r>
        <w:rPr>
          <w:rFonts w:ascii="Arial" w:hAnsi="Arial"/>
        </w:rPr>
        <w:lastRenderedPageBreak/>
        <w:t>Part Three</w:t>
      </w:r>
      <w:r w:rsidR="0053678B">
        <w:rPr>
          <w:rFonts w:ascii="Arial" w:hAnsi="Arial"/>
        </w:rPr>
        <w:t xml:space="preserve"> - </w:t>
      </w:r>
      <w:r w:rsidR="007C2F1D" w:rsidRPr="002F5D50">
        <w:rPr>
          <w:rFonts w:ascii="Arial" w:hAnsi="Arial"/>
        </w:rPr>
        <w:t>Communication Resources</w:t>
      </w:r>
      <w:bookmarkEnd w:id="14"/>
      <w:bookmarkEnd w:id="15"/>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 xml:space="preserve">The Communications Subcommittee, chaired by the Municipal Emergency Response Coordinator, has prepared this Communications </w:t>
      </w:r>
      <w:r w:rsidR="00ED2B18" w:rsidRPr="002F5D50">
        <w:rPr>
          <w:rFonts w:ascii="Arial Narrow" w:hAnsi="Arial Narrow" w:cs="Arial"/>
          <w:sz w:val="24"/>
          <w:szCs w:val="24"/>
        </w:rPr>
        <w:t>Sub Plan</w:t>
      </w:r>
      <w:r w:rsidRPr="002F5D50">
        <w:rPr>
          <w:rFonts w:ascii="Arial Narrow" w:hAnsi="Arial Narrow" w:cs="Arial"/>
          <w:sz w:val="24"/>
          <w:szCs w:val="24"/>
        </w:rPr>
        <w:t>.  A copy of this plan is held by the MERO, the MERC and Latrobe City Council Coordinator Communications.</w:t>
      </w:r>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The following organisations have indicated their willingness to provide communications facilities and resources which may be available in an emergency:</w:t>
      </w:r>
    </w:p>
    <w:p w:rsidR="007C2F1D" w:rsidRPr="002F5D50" w:rsidRDefault="007C2F1D" w:rsidP="00264B51">
      <w:pPr>
        <w:pStyle w:val="ListParagraph"/>
        <w:numPr>
          <w:ilvl w:val="0"/>
          <w:numId w:val="11"/>
        </w:numPr>
        <w:rPr>
          <w:rFonts w:ascii="Arial Narrow" w:hAnsi="Arial Narrow" w:cs="Arial"/>
          <w:sz w:val="24"/>
          <w:szCs w:val="24"/>
        </w:rPr>
      </w:pPr>
      <w:r w:rsidRPr="002F5D50">
        <w:rPr>
          <w:rFonts w:ascii="Arial Narrow" w:hAnsi="Arial Narrow" w:cs="Arial"/>
          <w:sz w:val="24"/>
          <w:szCs w:val="24"/>
        </w:rPr>
        <w:t>Latrobe City</w:t>
      </w:r>
    </w:p>
    <w:p w:rsidR="007C2F1D" w:rsidRPr="002F5D50" w:rsidRDefault="007C2F1D" w:rsidP="00264B51">
      <w:pPr>
        <w:pStyle w:val="ListParagraph"/>
        <w:numPr>
          <w:ilvl w:val="0"/>
          <w:numId w:val="11"/>
        </w:numPr>
        <w:rPr>
          <w:rFonts w:ascii="Arial Narrow" w:hAnsi="Arial Narrow" w:cs="Arial"/>
          <w:sz w:val="24"/>
          <w:szCs w:val="24"/>
        </w:rPr>
      </w:pPr>
      <w:r w:rsidRPr="002F5D50">
        <w:rPr>
          <w:rFonts w:ascii="Arial Narrow" w:hAnsi="Arial Narrow" w:cs="Arial"/>
          <w:sz w:val="24"/>
          <w:szCs w:val="24"/>
        </w:rPr>
        <w:t xml:space="preserve">Morwell/Traralgon </w:t>
      </w:r>
      <w:proofErr w:type="spellStart"/>
      <w:r w:rsidRPr="002F5D50">
        <w:rPr>
          <w:rFonts w:ascii="Arial Narrow" w:hAnsi="Arial Narrow" w:cs="Arial"/>
          <w:sz w:val="24"/>
          <w:szCs w:val="24"/>
        </w:rPr>
        <w:t>VICSES</w:t>
      </w:r>
      <w:proofErr w:type="spellEnd"/>
    </w:p>
    <w:p w:rsidR="007C2F1D" w:rsidRPr="002F5D50" w:rsidRDefault="007C2F1D" w:rsidP="00264B51">
      <w:pPr>
        <w:pStyle w:val="ListParagraph"/>
        <w:numPr>
          <w:ilvl w:val="0"/>
          <w:numId w:val="11"/>
        </w:numPr>
        <w:rPr>
          <w:rFonts w:ascii="Arial Narrow" w:hAnsi="Arial Narrow" w:cs="Arial"/>
          <w:sz w:val="24"/>
          <w:szCs w:val="24"/>
        </w:rPr>
      </w:pPr>
      <w:r w:rsidRPr="002F5D50">
        <w:rPr>
          <w:rFonts w:ascii="Arial Narrow" w:hAnsi="Arial Narrow" w:cs="Arial"/>
          <w:sz w:val="24"/>
          <w:szCs w:val="24"/>
        </w:rPr>
        <w:t>Wireless Institute Civil Emergency Network.</w:t>
      </w:r>
    </w:p>
    <w:p w:rsidR="007C2F1D" w:rsidRDefault="007C2F1D" w:rsidP="00264B51">
      <w:pPr>
        <w:pStyle w:val="ListParagraph"/>
        <w:numPr>
          <w:ilvl w:val="0"/>
          <w:numId w:val="11"/>
        </w:numPr>
        <w:rPr>
          <w:rFonts w:ascii="Arial Narrow" w:hAnsi="Arial Narrow" w:cs="Arial"/>
          <w:sz w:val="24"/>
          <w:szCs w:val="24"/>
        </w:rPr>
      </w:pPr>
      <w:r w:rsidRPr="002F5D50">
        <w:rPr>
          <w:rFonts w:ascii="Arial Narrow" w:hAnsi="Arial Narrow" w:cs="Arial"/>
          <w:sz w:val="24"/>
          <w:szCs w:val="24"/>
        </w:rPr>
        <w:t>Citizens Radio Emergency Service.</w:t>
      </w:r>
    </w:p>
    <w:p w:rsidR="00B91286" w:rsidRDefault="00B91286" w:rsidP="00B91286">
      <w:pPr>
        <w:pStyle w:val="ListParagraph"/>
        <w:numPr>
          <w:ilvl w:val="0"/>
          <w:numId w:val="2"/>
        </w:numPr>
        <w:rPr>
          <w:rFonts w:ascii="Arial Narrow" w:hAnsi="Arial Narrow" w:cs="Arial"/>
          <w:sz w:val="24"/>
          <w:szCs w:val="24"/>
        </w:rPr>
      </w:pPr>
      <w:r>
        <w:rPr>
          <w:rFonts w:ascii="Arial Narrow" w:hAnsi="Arial Narrow" w:cs="Arial"/>
          <w:sz w:val="24"/>
          <w:szCs w:val="24"/>
        </w:rPr>
        <w:t xml:space="preserve">St John Ambulance </w:t>
      </w:r>
    </w:p>
    <w:p w:rsidR="00B91286" w:rsidRPr="002F5D50" w:rsidRDefault="00B91286" w:rsidP="00B91286">
      <w:pPr>
        <w:pStyle w:val="ListParagraph"/>
        <w:rPr>
          <w:rFonts w:ascii="Arial Narrow" w:hAnsi="Arial Narrow" w:cs="Arial"/>
          <w:sz w:val="24"/>
          <w:szCs w:val="24"/>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890A4E" w:rsidRDefault="00890A4E" w:rsidP="00890A4E">
      <w:pPr>
        <w:pStyle w:val="NoSpacing"/>
        <w:rPr>
          <w:lang w:eastAsia="en-AU"/>
        </w:rPr>
      </w:pPr>
    </w:p>
    <w:p w:rsidR="00890A4E" w:rsidRPr="00890A4E" w:rsidRDefault="00890A4E" w:rsidP="00890A4E">
      <w:pPr>
        <w:pStyle w:val="NoSpacing"/>
        <w:rPr>
          <w:lang w:eastAsia="en-AU"/>
        </w:rPr>
      </w:pPr>
    </w:p>
    <w:p w:rsidR="00F64935" w:rsidRDefault="00F64935" w:rsidP="007E7F21">
      <w:pPr>
        <w:pStyle w:val="Heading2"/>
        <w:rPr>
          <w:rFonts w:ascii="Arial" w:hAnsi="Arial"/>
        </w:rPr>
      </w:pPr>
      <w:bookmarkStart w:id="16" w:name="_Toc509931422"/>
      <w:bookmarkStart w:id="17" w:name="_Toc509931592"/>
    </w:p>
    <w:p w:rsidR="00F64935" w:rsidRDefault="00F64935" w:rsidP="007E7F21">
      <w:pPr>
        <w:pStyle w:val="Heading2"/>
        <w:rPr>
          <w:rFonts w:ascii="Arial" w:hAnsi="Arial"/>
        </w:rPr>
      </w:pPr>
    </w:p>
    <w:p w:rsidR="00F64935" w:rsidRDefault="00F64935" w:rsidP="007E7F21">
      <w:pPr>
        <w:pStyle w:val="Heading2"/>
        <w:rPr>
          <w:rFonts w:ascii="Arial" w:hAnsi="Arial"/>
        </w:rPr>
      </w:pPr>
    </w:p>
    <w:p w:rsidR="007C7F0F" w:rsidRPr="002F5D50" w:rsidRDefault="00781E6B" w:rsidP="007E7F21">
      <w:pPr>
        <w:pStyle w:val="Heading2"/>
        <w:rPr>
          <w:rFonts w:ascii="Arial" w:hAnsi="Arial"/>
        </w:rPr>
      </w:pPr>
      <w:bookmarkStart w:id="18" w:name="_GoBack"/>
      <w:bookmarkEnd w:id="18"/>
      <w:r>
        <w:rPr>
          <w:rFonts w:ascii="Arial" w:hAnsi="Arial"/>
        </w:rPr>
        <w:t>Part Four</w:t>
      </w:r>
      <w:r w:rsidR="0053678B">
        <w:rPr>
          <w:rFonts w:ascii="Arial" w:hAnsi="Arial"/>
        </w:rPr>
        <w:t xml:space="preserve"> - </w:t>
      </w:r>
      <w:r w:rsidR="007C2F1D" w:rsidRPr="002F5D50">
        <w:rPr>
          <w:rFonts w:ascii="Arial" w:hAnsi="Arial"/>
        </w:rPr>
        <w:t>Public Information and Warning</w:t>
      </w:r>
      <w:bookmarkEnd w:id="16"/>
      <w:bookmarkEnd w:id="17"/>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It is important to ensure that public information and warning is maintained at an optimum level.  This provides the public with the necessary information to develop an understanding and awareness of the issues associated with the prevention of, response to and recovery from emergencies.</w:t>
      </w:r>
    </w:p>
    <w:p w:rsidR="007C2F1D" w:rsidRDefault="007C2F1D" w:rsidP="00D243F1">
      <w:pPr>
        <w:rPr>
          <w:rFonts w:ascii="Arial Narrow" w:hAnsi="Arial Narrow" w:cs="Arial"/>
          <w:sz w:val="24"/>
          <w:szCs w:val="24"/>
        </w:rPr>
      </w:pPr>
      <w:r w:rsidRPr="002F5D50">
        <w:rPr>
          <w:rFonts w:ascii="Arial Narrow" w:hAnsi="Arial Narrow" w:cs="Arial"/>
          <w:sz w:val="24"/>
          <w:szCs w:val="24"/>
        </w:rPr>
        <w:t>The relevant Incident Controller is responsible for initiating and distributing public information and wa</w:t>
      </w:r>
      <w:r w:rsidR="003D3240" w:rsidRPr="002F5D50">
        <w:rPr>
          <w:rFonts w:ascii="Arial Narrow" w:hAnsi="Arial Narrow" w:cs="Arial"/>
          <w:sz w:val="24"/>
          <w:szCs w:val="24"/>
        </w:rPr>
        <w:t xml:space="preserve">rnings relating to emergencies during the response phase of the event.  </w:t>
      </w:r>
      <w:r w:rsidRPr="002F5D50">
        <w:rPr>
          <w:rFonts w:ascii="Arial Narrow" w:hAnsi="Arial Narrow" w:cs="Arial"/>
          <w:sz w:val="24"/>
          <w:szCs w:val="24"/>
        </w:rPr>
        <w:t xml:space="preserve"> </w:t>
      </w:r>
    </w:p>
    <w:p w:rsidR="000C5E45" w:rsidRDefault="000C5E45" w:rsidP="00D243F1">
      <w:pPr>
        <w:rPr>
          <w:rFonts w:ascii="Arial Narrow" w:hAnsi="Arial Narrow" w:cs="Arial"/>
          <w:sz w:val="24"/>
          <w:szCs w:val="24"/>
        </w:rPr>
      </w:pPr>
      <w:r>
        <w:rPr>
          <w:rFonts w:ascii="Arial Narrow" w:hAnsi="Arial Narrow" w:cs="Arial"/>
          <w:sz w:val="24"/>
          <w:szCs w:val="24"/>
        </w:rPr>
        <w:t xml:space="preserve">It might be worth adding information on the </w:t>
      </w:r>
      <w:proofErr w:type="spellStart"/>
      <w:r>
        <w:rPr>
          <w:rFonts w:ascii="Arial Narrow" w:hAnsi="Arial Narrow" w:cs="Arial"/>
          <w:sz w:val="24"/>
          <w:szCs w:val="24"/>
        </w:rPr>
        <w:t>VicEmergency</w:t>
      </w:r>
      <w:proofErr w:type="spellEnd"/>
      <w:r>
        <w:rPr>
          <w:rFonts w:ascii="Arial Narrow" w:hAnsi="Arial Narrow" w:cs="Arial"/>
          <w:sz w:val="24"/>
          <w:szCs w:val="24"/>
        </w:rPr>
        <w:t xml:space="preserve"> site also. </w:t>
      </w:r>
    </w:p>
    <w:p w:rsidR="000C5E45" w:rsidRDefault="000C5E45" w:rsidP="00D243F1">
      <w:pPr>
        <w:rPr>
          <w:rFonts w:ascii="Arial Narrow" w:hAnsi="Arial Narrow" w:cs="Arial"/>
          <w:sz w:val="24"/>
          <w:szCs w:val="24"/>
        </w:rPr>
      </w:pPr>
    </w:p>
    <w:p w:rsidR="000C5E45" w:rsidRPr="002F5D50" w:rsidRDefault="000C5E45" w:rsidP="00D243F1">
      <w:pPr>
        <w:rPr>
          <w:rFonts w:ascii="Arial Narrow" w:hAnsi="Arial Narrow" w:cs="Arial"/>
          <w:sz w:val="24"/>
          <w:szCs w:val="24"/>
        </w:rPr>
      </w:pPr>
      <w:r>
        <w:rPr>
          <w:noProof/>
          <w:lang w:eastAsia="en-AU"/>
        </w:rPr>
        <w:drawing>
          <wp:inline distT="0" distB="0" distL="0" distR="0" wp14:anchorId="160230ED" wp14:editId="6D1BA300">
            <wp:extent cx="5943600" cy="3289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89935"/>
                    </a:xfrm>
                    <a:prstGeom prst="rect">
                      <a:avLst/>
                    </a:prstGeom>
                  </pic:spPr>
                </pic:pic>
              </a:graphicData>
            </a:graphic>
          </wp:inline>
        </w:drawing>
      </w: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C7F0F" w:rsidRPr="002F5D50" w:rsidRDefault="00781E6B" w:rsidP="007E7F21">
      <w:pPr>
        <w:pStyle w:val="Heading2"/>
        <w:rPr>
          <w:rFonts w:ascii="Arial" w:hAnsi="Arial"/>
        </w:rPr>
      </w:pPr>
      <w:bookmarkStart w:id="19" w:name="_Toc509931423"/>
      <w:bookmarkStart w:id="20" w:name="_Toc509931593"/>
      <w:r>
        <w:rPr>
          <w:rFonts w:ascii="Arial" w:hAnsi="Arial"/>
        </w:rPr>
        <w:lastRenderedPageBreak/>
        <w:t>Part Five</w:t>
      </w:r>
      <w:r w:rsidR="0053678B">
        <w:rPr>
          <w:rFonts w:ascii="Arial" w:hAnsi="Arial"/>
        </w:rPr>
        <w:t xml:space="preserve"> - </w:t>
      </w:r>
      <w:r w:rsidR="007C2F1D" w:rsidRPr="002F5D50">
        <w:rPr>
          <w:rFonts w:ascii="Arial" w:hAnsi="Arial"/>
        </w:rPr>
        <w:t>Prevention and Preparedness</w:t>
      </w:r>
      <w:bookmarkEnd w:id="19"/>
      <w:bookmarkEnd w:id="20"/>
    </w:p>
    <w:p w:rsidR="00B4656E" w:rsidRPr="002F5D50" w:rsidRDefault="007C2F1D" w:rsidP="00D243F1">
      <w:pPr>
        <w:rPr>
          <w:rFonts w:ascii="Arial Narrow" w:hAnsi="Arial Narrow" w:cs="Arial"/>
          <w:sz w:val="24"/>
          <w:szCs w:val="24"/>
        </w:rPr>
      </w:pPr>
      <w:r w:rsidRPr="002F5D50">
        <w:rPr>
          <w:rFonts w:ascii="Arial Narrow" w:hAnsi="Arial Narrow" w:cs="Arial"/>
          <w:sz w:val="24"/>
          <w:szCs w:val="24"/>
        </w:rPr>
        <w:t>Any information released to the public on behalf of</w:t>
      </w:r>
      <w:r w:rsidR="00C93B5D" w:rsidRPr="002F5D50">
        <w:rPr>
          <w:rFonts w:ascii="Arial Narrow" w:hAnsi="Arial Narrow" w:cs="Arial"/>
          <w:sz w:val="24"/>
          <w:szCs w:val="24"/>
        </w:rPr>
        <w:t xml:space="preserve"> Latrobe City will be to inform</w:t>
      </w:r>
      <w:r w:rsidRPr="002F5D50">
        <w:rPr>
          <w:rFonts w:ascii="Arial Narrow" w:hAnsi="Arial Narrow" w:cs="Arial"/>
          <w:sz w:val="24"/>
          <w:szCs w:val="24"/>
        </w:rPr>
        <w:t xml:space="preserve"> and assist the community to prepare for emergencies.  This information must be approved by Latrobe City’s Chief Executive</w:t>
      </w:r>
      <w:r w:rsidR="00F45461" w:rsidRPr="002F5D50">
        <w:rPr>
          <w:rFonts w:ascii="Arial Narrow" w:hAnsi="Arial Narrow" w:cs="Arial"/>
          <w:sz w:val="24"/>
          <w:szCs w:val="24"/>
        </w:rPr>
        <w:t xml:space="preserve"> Officer (CEO)</w:t>
      </w: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890A4E" w:rsidRPr="00890A4E" w:rsidRDefault="00890A4E" w:rsidP="00890A4E">
      <w:pPr>
        <w:pStyle w:val="NoSpacing"/>
        <w:rPr>
          <w:lang w:eastAsia="en-AU"/>
        </w:rPr>
      </w:pPr>
    </w:p>
    <w:p w:rsidR="007C7F0F" w:rsidRPr="002F5D50" w:rsidRDefault="00781E6B" w:rsidP="007E7F21">
      <w:pPr>
        <w:pStyle w:val="Heading2"/>
        <w:rPr>
          <w:rFonts w:ascii="Arial" w:hAnsi="Arial"/>
        </w:rPr>
      </w:pPr>
      <w:bookmarkStart w:id="21" w:name="_Toc509931424"/>
      <w:bookmarkStart w:id="22" w:name="_Toc509931594"/>
      <w:r>
        <w:rPr>
          <w:rFonts w:ascii="Arial" w:hAnsi="Arial"/>
        </w:rPr>
        <w:lastRenderedPageBreak/>
        <w:t>Part Six</w:t>
      </w:r>
      <w:r w:rsidR="0053678B">
        <w:rPr>
          <w:rFonts w:ascii="Arial" w:hAnsi="Arial"/>
        </w:rPr>
        <w:t xml:space="preserve"> - </w:t>
      </w:r>
      <w:r w:rsidR="007C2F1D" w:rsidRPr="002F5D50">
        <w:rPr>
          <w:rFonts w:ascii="Arial" w:hAnsi="Arial"/>
        </w:rPr>
        <w:t>Response Phase</w:t>
      </w:r>
      <w:bookmarkEnd w:id="21"/>
      <w:bookmarkEnd w:id="22"/>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Releasing information is normally the responsibility of the incident Controller in conjunction with the Control Agency(s).  General information released by the Municipality must be approved by the CEO</w:t>
      </w:r>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Information can be categorised under the following headings:</w:t>
      </w:r>
    </w:p>
    <w:p w:rsidR="007C2F1D" w:rsidRPr="008B1C6E" w:rsidRDefault="007C2F1D" w:rsidP="00D243F1">
      <w:pPr>
        <w:rPr>
          <w:rFonts w:ascii="Arial Narrow" w:hAnsi="Arial Narrow" w:cs="Arial"/>
          <w:sz w:val="24"/>
          <w:szCs w:val="24"/>
          <w:u w:val="single"/>
        </w:rPr>
      </w:pPr>
      <w:r w:rsidRPr="008B1C6E">
        <w:rPr>
          <w:rFonts w:ascii="Arial Narrow" w:hAnsi="Arial Narrow" w:cs="Arial"/>
          <w:sz w:val="24"/>
          <w:szCs w:val="24"/>
          <w:u w:val="single"/>
        </w:rPr>
        <w:t>Pre impact</w:t>
      </w:r>
    </w:p>
    <w:p w:rsidR="00B4656E" w:rsidRPr="002F5D50" w:rsidRDefault="007C2F1D" w:rsidP="00D243F1">
      <w:pPr>
        <w:rPr>
          <w:rFonts w:ascii="Arial Narrow" w:hAnsi="Arial Narrow" w:cs="Arial"/>
          <w:sz w:val="24"/>
          <w:szCs w:val="24"/>
        </w:rPr>
      </w:pPr>
      <w:r w:rsidRPr="002F5D50">
        <w:rPr>
          <w:rFonts w:ascii="Arial Narrow" w:hAnsi="Arial Narrow" w:cs="Arial"/>
          <w:sz w:val="24"/>
          <w:szCs w:val="24"/>
        </w:rPr>
        <w:t>To enable the public to take reasonable measures to prevent, or lessen the potential effects of emergencies and to cope during the impact phase of an emergency.</w:t>
      </w:r>
    </w:p>
    <w:p w:rsidR="007C2F1D" w:rsidRPr="008B1C6E" w:rsidRDefault="007C2F1D" w:rsidP="00D243F1">
      <w:pPr>
        <w:rPr>
          <w:rFonts w:ascii="Arial Narrow" w:hAnsi="Arial Narrow" w:cs="Arial"/>
          <w:sz w:val="24"/>
          <w:szCs w:val="24"/>
          <w:u w:val="single"/>
        </w:rPr>
      </w:pPr>
      <w:r w:rsidRPr="008B1C6E">
        <w:rPr>
          <w:rFonts w:ascii="Arial Narrow" w:hAnsi="Arial Narrow" w:cs="Arial"/>
          <w:sz w:val="24"/>
          <w:szCs w:val="24"/>
          <w:u w:val="single"/>
        </w:rPr>
        <w:t>During impact</w:t>
      </w:r>
    </w:p>
    <w:p w:rsidR="00B4656E" w:rsidRPr="002F5D50" w:rsidRDefault="007C2F1D" w:rsidP="00D243F1">
      <w:pPr>
        <w:rPr>
          <w:rFonts w:ascii="Arial Narrow" w:hAnsi="Arial Narrow" w:cs="Arial"/>
          <w:sz w:val="24"/>
          <w:szCs w:val="24"/>
        </w:rPr>
      </w:pPr>
      <w:r w:rsidRPr="002F5D50">
        <w:rPr>
          <w:rFonts w:ascii="Arial Narrow" w:hAnsi="Arial Narrow" w:cs="Arial"/>
          <w:sz w:val="24"/>
          <w:szCs w:val="24"/>
        </w:rPr>
        <w:t>To produce suitable news releases through the media concerning the effects of the emergency and what action can be taken by the public, these need to be implemented with</w:t>
      </w:r>
      <w:r w:rsidR="00866144">
        <w:rPr>
          <w:rFonts w:ascii="Arial Narrow" w:hAnsi="Arial Narrow" w:cs="Arial"/>
          <w:sz w:val="24"/>
          <w:szCs w:val="24"/>
        </w:rPr>
        <w:t xml:space="preserve"> s</w:t>
      </w:r>
      <w:r w:rsidR="00B4656E" w:rsidRPr="002F5D50">
        <w:rPr>
          <w:rFonts w:ascii="Arial Narrow" w:hAnsi="Arial Narrow" w:cs="Arial"/>
          <w:sz w:val="24"/>
          <w:szCs w:val="24"/>
        </w:rPr>
        <w:t>uch information is subject to release approval from the Incident Controller or his/her delegate.</w:t>
      </w:r>
    </w:p>
    <w:p w:rsidR="007C2F1D" w:rsidRPr="008B1C6E" w:rsidRDefault="007C2F1D" w:rsidP="00D243F1">
      <w:pPr>
        <w:rPr>
          <w:rFonts w:ascii="Arial Narrow" w:hAnsi="Arial Narrow" w:cs="Arial"/>
          <w:sz w:val="24"/>
          <w:szCs w:val="24"/>
          <w:u w:val="single"/>
        </w:rPr>
      </w:pPr>
      <w:r w:rsidRPr="008B1C6E">
        <w:rPr>
          <w:rFonts w:ascii="Arial Narrow" w:hAnsi="Arial Narrow" w:cs="Arial"/>
          <w:sz w:val="24"/>
          <w:szCs w:val="24"/>
          <w:u w:val="single"/>
        </w:rPr>
        <w:t>Post impact</w:t>
      </w:r>
    </w:p>
    <w:p w:rsidR="00CD0897" w:rsidRPr="002F5D50" w:rsidRDefault="007C2F1D" w:rsidP="00D243F1">
      <w:pPr>
        <w:rPr>
          <w:rFonts w:ascii="Arial Narrow" w:hAnsi="Arial Narrow" w:cs="Arial"/>
          <w:sz w:val="24"/>
          <w:szCs w:val="24"/>
        </w:rPr>
      </w:pPr>
      <w:proofErr w:type="gramStart"/>
      <w:r w:rsidRPr="002F5D50">
        <w:rPr>
          <w:rFonts w:ascii="Arial Narrow" w:hAnsi="Arial Narrow" w:cs="Arial"/>
          <w:sz w:val="24"/>
          <w:szCs w:val="24"/>
        </w:rPr>
        <w:t>To maintain the crucial information flow to those in need of assistance and direction.</w:t>
      </w:r>
      <w:proofErr w:type="gramEnd"/>
    </w:p>
    <w:p w:rsidR="00DC7A08" w:rsidRPr="00142CC1" w:rsidRDefault="00DC7A08" w:rsidP="00DC7A08">
      <w:pPr>
        <w:rPr>
          <w:rFonts w:ascii="Arial Narrow" w:hAnsi="Arial Narrow" w:cs="Arial"/>
          <w:sz w:val="24"/>
          <w:szCs w:val="24"/>
        </w:rPr>
      </w:pPr>
      <w:commentRangeStart w:id="23"/>
      <w:r w:rsidRPr="00142CC1">
        <w:rPr>
          <w:rFonts w:ascii="Arial Narrow" w:hAnsi="Arial Narrow" w:cs="Arial"/>
          <w:sz w:val="24"/>
          <w:szCs w:val="24"/>
        </w:rPr>
        <w:t>It</w:t>
      </w:r>
      <w:commentRangeEnd w:id="23"/>
      <w:r w:rsidRPr="00142CC1">
        <w:rPr>
          <w:rStyle w:val="CommentReference"/>
        </w:rPr>
        <w:commentReference w:id="23"/>
      </w:r>
      <w:r w:rsidRPr="00142CC1">
        <w:rPr>
          <w:rFonts w:ascii="Arial Narrow" w:hAnsi="Arial Narrow" w:cs="Arial"/>
          <w:sz w:val="24"/>
          <w:szCs w:val="24"/>
        </w:rPr>
        <w:t xml:space="preserve"> is important that there is continuity of emergency management structures and arrangements to ensure support for impacted communities. Integration of relief and recovery within the </w:t>
      </w:r>
      <w:proofErr w:type="spellStart"/>
      <w:r w:rsidRPr="00142CC1">
        <w:rPr>
          <w:rFonts w:ascii="Arial Narrow" w:hAnsi="Arial Narrow" w:cs="Arial"/>
          <w:sz w:val="24"/>
          <w:szCs w:val="24"/>
        </w:rPr>
        <w:t>IMT</w:t>
      </w:r>
      <w:proofErr w:type="spellEnd"/>
      <w:r w:rsidRPr="00142CC1">
        <w:rPr>
          <w:rFonts w:ascii="Arial Narrow" w:hAnsi="Arial Narrow" w:cs="Arial"/>
          <w:sz w:val="24"/>
          <w:szCs w:val="24"/>
        </w:rPr>
        <w:t xml:space="preserve"> support</w:t>
      </w:r>
      <w:r w:rsidR="000678CD" w:rsidRPr="00142CC1">
        <w:rPr>
          <w:rFonts w:ascii="Arial Narrow" w:hAnsi="Arial Narrow" w:cs="Arial"/>
          <w:sz w:val="24"/>
          <w:szCs w:val="24"/>
        </w:rPr>
        <w:t>s</w:t>
      </w:r>
      <w:r w:rsidRPr="00142CC1">
        <w:rPr>
          <w:rFonts w:ascii="Arial Narrow" w:hAnsi="Arial Narrow" w:cs="Arial"/>
          <w:sz w:val="24"/>
          <w:szCs w:val="24"/>
        </w:rPr>
        <w:t xml:space="preserve"> this. This is also support by </w:t>
      </w:r>
      <w:proofErr w:type="spellStart"/>
      <w:r w:rsidRPr="00142CC1">
        <w:rPr>
          <w:rFonts w:ascii="Arial Narrow" w:hAnsi="Arial Narrow" w:cs="Arial"/>
          <w:sz w:val="24"/>
          <w:szCs w:val="24"/>
        </w:rPr>
        <w:t>JSOP</w:t>
      </w:r>
      <w:proofErr w:type="spellEnd"/>
      <w:r w:rsidRPr="00142CC1">
        <w:rPr>
          <w:rFonts w:ascii="Arial Narrow" w:hAnsi="Arial Narrow" w:cs="Arial"/>
          <w:sz w:val="24"/>
          <w:szCs w:val="24"/>
        </w:rPr>
        <w:t xml:space="preserve"> 4.01 – which requires relief and recovery messaging to be integrated with response information.</w:t>
      </w:r>
    </w:p>
    <w:p w:rsidR="00DC7A08" w:rsidRPr="00142CC1" w:rsidRDefault="00DC7A08" w:rsidP="00DC7A08">
      <w:pPr>
        <w:rPr>
          <w:rFonts w:ascii="Arial Narrow" w:hAnsi="Arial Narrow" w:cs="Arial"/>
          <w:sz w:val="24"/>
          <w:szCs w:val="24"/>
        </w:rPr>
      </w:pPr>
      <w:r w:rsidRPr="00142CC1">
        <w:rPr>
          <w:rFonts w:ascii="Arial Narrow" w:hAnsi="Arial Narrow" w:cs="Arial"/>
          <w:sz w:val="24"/>
          <w:szCs w:val="24"/>
        </w:rPr>
        <w:t xml:space="preserve">Public Information Officers are now responsible for development of a communications plan to ensure transition of all public information functions to recovery and handover to the recovery coordinator.  </w:t>
      </w:r>
    </w:p>
    <w:p w:rsidR="00DC7A08" w:rsidRPr="00DC7A08" w:rsidRDefault="00DC7A08" w:rsidP="00DC7A08">
      <w:pPr>
        <w:rPr>
          <w:rFonts w:ascii="Arial Narrow" w:hAnsi="Arial Narrow" w:cs="Arial"/>
          <w:sz w:val="24"/>
          <w:szCs w:val="24"/>
        </w:rPr>
      </w:pPr>
      <w:r w:rsidRPr="00142CC1">
        <w:rPr>
          <w:rFonts w:ascii="Arial Narrow" w:hAnsi="Arial Narrow" w:cs="Arial"/>
          <w:sz w:val="24"/>
          <w:szCs w:val="24"/>
        </w:rPr>
        <w:t>This also helps to support seamless approach and continuity of information to community.</w:t>
      </w: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C7F0F" w:rsidRPr="002F5D50" w:rsidRDefault="00781E6B" w:rsidP="007E7F21">
      <w:pPr>
        <w:pStyle w:val="Heading2"/>
        <w:rPr>
          <w:rFonts w:ascii="Arial" w:hAnsi="Arial"/>
        </w:rPr>
      </w:pPr>
      <w:bookmarkStart w:id="24" w:name="_Toc509931425"/>
      <w:bookmarkStart w:id="25" w:name="_Toc509931595"/>
      <w:r>
        <w:rPr>
          <w:rFonts w:ascii="Arial" w:hAnsi="Arial"/>
        </w:rPr>
        <w:lastRenderedPageBreak/>
        <w:t>Part S</w:t>
      </w:r>
      <w:r w:rsidR="0053678B">
        <w:rPr>
          <w:rFonts w:ascii="Arial" w:hAnsi="Arial"/>
        </w:rPr>
        <w:t xml:space="preserve">even </w:t>
      </w:r>
      <w:r w:rsidR="00F1728E">
        <w:rPr>
          <w:rFonts w:ascii="Arial" w:hAnsi="Arial"/>
        </w:rPr>
        <w:t>–</w:t>
      </w:r>
      <w:r w:rsidR="0053678B">
        <w:rPr>
          <w:rFonts w:ascii="Arial" w:hAnsi="Arial"/>
        </w:rPr>
        <w:t xml:space="preserve"> </w:t>
      </w:r>
      <w:r w:rsidR="00F1728E">
        <w:rPr>
          <w:rFonts w:ascii="Arial" w:hAnsi="Arial"/>
        </w:rPr>
        <w:t xml:space="preserve">Relief and </w:t>
      </w:r>
      <w:r w:rsidR="007C2F1D" w:rsidRPr="002F5D50">
        <w:rPr>
          <w:rFonts w:ascii="Arial" w:hAnsi="Arial"/>
        </w:rPr>
        <w:t>Recovery Process</w:t>
      </w:r>
      <w:bookmarkEnd w:id="24"/>
      <w:bookmarkEnd w:id="25"/>
    </w:p>
    <w:p w:rsidR="00322243" w:rsidRDefault="007C2F1D" w:rsidP="00554A2C">
      <w:pPr>
        <w:rPr>
          <w:rFonts w:ascii="Arial" w:hAnsi="Arial" w:cs="Arial"/>
        </w:rPr>
      </w:pPr>
      <w:r w:rsidRPr="002F5D50">
        <w:rPr>
          <w:rFonts w:ascii="Arial Narrow" w:hAnsi="Arial Narrow" w:cs="Arial"/>
          <w:sz w:val="24"/>
          <w:szCs w:val="24"/>
        </w:rPr>
        <w:t xml:space="preserve">Releasing information will be the responsibility of Latrobe City in </w:t>
      </w:r>
      <w:r w:rsidR="00596458" w:rsidRPr="002F5D50">
        <w:rPr>
          <w:rFonts w:ascii="Arial Narrow" w:hAnsi="Arial Narrow" w:cs="Arial"/>
          <w:sz w:val="24"/>
          <w:szCs w:val="24"/>
        </w:rPr>
        <w:t>conjunction</w:t>
      </w:r>
      <w:r w:rsidRPr="002F5D50">
        <w:rPr>
          <w:rFonts w:ascii="Arial Narrow" w:hAnsi="Arial Narrow" w:cs="Arial"/>
          <w:sz w:val="24"/>
          <w:szCs w:val="24"/>
        </w:rPr>
        <w:t xml:space="preserve"> with the Department of Health and Human Services in accordance with Councils </w:t>
      </w:r>
      <w:r w:rsidR="00142CC1" w:rsidRPr="00142CC1">
        <w:rPr>
          <w:rFonts w:ascii="Arial Narrow" w:hAnsi="Arial Narrow" w:cs="Arial"/>
          <w:sz w:val="24"/>
          <w:szCs w:val="24"/>
        </w:rPr>
        <w:t xml:space="preserve">Communications </w:t>
      </w:r>
      <w:r w:rsidRPr="00142CC1">
        <w:rPr>
          <w:rFonts w:ascii="Arial Narrow" w:hAnsi="Arial Narrow" w:cs="Arial"/>
          <w:sz w:val="24"/>
          <w:szCs w:val="24"/>
        </w:rPr>
        <w:t>sub plan</w:t>
      </w:r>
      <w:r w:rsidRPr="00142CC1">
        <w:rPr>
          <w:rFonts w:ascii="Arial" w:hAnsi="Arial" w:cs="Arial"/>
        </w:rPr>
        <w:t>.</w:t>
      </w:r>
    </w:p>
    <w:p w:rsidR="001F4EC7" w:rsidRPr="001F4EC7" w:rsidRDefault="001F4EC7" w:rsidP="00554A2C">
      <w:pPr>
        <w:rPr>
          <w:rFonts w:ascii="Arial Narrow" w:hAnsi="Arial Narrow" w:cs="Arial"/>
          <w:sz w:val="24"/>
          <w:szCs w:val="24"/>
        </w:rPr>
      </w:pPr>
      <w:r w:rsidRPr="001F4EC7">
        <w:rPr>
          <w:rFonts w:ascii="Arial Narrow" w:hAnsi="Arial Narrow" w:cs="Arial"/>
          <w:sz w:val="24"/>
          <w:szCs w:val="24"/>
        </w:rPr>
        <w:t>Relief reporting and communication requirements are identified on page 24 of the Gippsland Emergency Relief Centre Standard Operating Procedures</w:t>
      </w:r>
      <w:r>
        <w:rPr>
          <w:rFonts w:ascii="Arial Narrow" w:hAnsi="Arial Narrow" w:cs="Arial"/>
          <w:sz w:val="24"/>
          <w:szCs w:val="24"/>
        </w:rPr>
        <w:t>.</w:t>
      </w:r>
    </w:p>
    <w:p w:rsidR="00080AE6" w:rsidRPr="00554A2C" w:rsidRDefault="00554A2C" w:rsidP="00554A2C">
      <w:pPr>
        <w:rPr>
          <w:rFonts w:ascii="Arial Narrow" w:hAnsi="Arial Narrow" w:cs="Arial"/>
          <w:sz w:val="24"/>
          <w:szCs w:val="24"/>
        </w:rPr>
      </w:pPr>
      <w:r w:rsidRPr="00554A2C">
        <w:rPr>
          <w:rFonts w:ascii="Arial Narrow" w:hAnsi="Arial Narrow" w:cs="Arial"/>
          <w:sz w:val="24"/>
          <w:szCs w:val="24"/>
        </w:rPr>
        <w:t>Recovery information and communication management strategies are needed to provide timely, effective c</w:t>
      </w:r>
      <w:r w:rsidR="001F4EC7">
        <w:rPr>
          <w:rFonts w:ascii="Arial Narrow" w:hAnsi="Arial Narrow" w:cs="Arial"/>
          <w:sz w:val="24"/>
          <w:szCs w:val="24"/>
        </w:rPr>
        <w:t xml:space="preserve">ommunication channels to </w:t>
      </w:r>
      <w:proofErr w:type="gramStart"/>
      <w:r w:rsidR="001F4EC7">
        <w:rPr>
          <w:rFonts w:ascii="Arial Narrow" w:hAnsi="Arial Narrow" w:cs="Arial"/>
          <w:sz w:val="24"/>
          <w:szCs w:val="24"/>
        </w:rPr>
        <w:t>gather,</w:t>
      </w:r>
      <w:proofErr w:type="gramEnd"/>
      <w:r w:rsidRPr="00554A2C">
        <w:rPr>
          <w:rFonts w:ascii="Arial Narrow" w:hAnsi="Arial Narrow" w:cs="Arial"/>
          <w:sz w:val="24"/>
          <w:szCs w:val="24"/>
        </w:rPr>
        <w:t xml:space="preserve"> process and disseminate information relevant to the recovery of the affected community.  Council views communication as a joint activity undertaken in partnership with community leaders.  The management task is to identify what needs to be communicated, by whom, to whom and when, and how to inform information gathering and analysis processes and the development of reliable and respected dissemination channels. </w:t>
      </w: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The information that needs to be communicated in the recovery process depends upon the characteristics of the event in terms of type, location, severity and effects on the community. Activities can include information services to the affected community such as public meetings, newsletters, advertising and dissemination through local community processes such as notice boards or handout material at local shops and businesses.</w:t>
      </w: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The broad categories of information that need to be communicated in the recovery process are:</w:t>
      </w:r>
    </w:p>
    <w:p w:rsidR="00554A2C" w:rsidRPr="00554A2C" w:rsidRDefault="00554A2C" w:rsidP="00554A2C">
      <w:pPr>
        <w:pStyle w:val="ListParagraph"/>
        <w:numPr>
          <w:ilvl w:val="0"/>
          <w:numId w:val="19"/>
        </w:numPr>
        <w:spacing w:after="0" w:line="240" w:lineRule="auto"/>
        <w:rPr>
          <w:rFonts w:ascii="Arial Narrow" w:hAnsi="Arial Narrow" w:cs="Arial"/>
          <w:sz w:val="24"/>
          <w:szCs w:val="24"/>
        </w:rPr>
      </w:pPr>
      <w:r w:rsidRPr="00554A2C">
        <w:rPr>
          <w:rFonts w:ascii="Arial Narrow" w:hAnsi="Arial Narrow" w:cs="Arial"/>
          <w:sz w:val="24"/>
          <w:szCs w:val="24"/>
        </w:rPr>
        <w:t>What has happened in the community;</w:t>
      </w:r>
    </w:p>
    <w:p w:rsidR="00554A2C" w:rsidRPr="00554A2C" w:rsidRDefault="00554A2C" w:rsidP="00554A2C">
      <w:pPr>
        <w:pStyle w:val="ListParagraph"/>
        <w:numPr>
          <w:ilvl w:val="0"/>
          <w:numId w:val="19"/>
        </w:numPr>
        <w:spacing w:after="0" w:line="240" w:lineRule="auto"/>
        <w:rPr>
          <w:rFonts w:ascii="Arial Narrow" w:hAnsi="Arial Narrow" w:cs="Arial"/>
          <w:sz w:val="24"/>
          <w:szCs w:val="24"/>
        </w:rPr>
      </w:pPr>
      <w:r w:rsidRPr="00554A2C">
        <w:rPr>
          <w:rFonts w:ascii="Arial Narrow" w:hAnsi="Arial Narrow" w:cs="Arial"/>
          <w:sz w:val="24"/>
          <w:szCs w:val="24"/>
        </w:rPr>
        <w:t>What recovery is likely to involve;</w:t>
      </w:r>
    </w:p>
    <w:p w:rsidR="00554A2C" w:rsidRPr="00554A2C" w:rsidRDefault="00554A2C" w:rsidP="00554A2C">
      <w:pPr>
        <w:pStyle w:val="ListParagraph"/>
        <w:numPr>
          <w:ilvl w:val="0"/>
          <w:numId w:val="19"/>
        </w:numPr>
        <w:spacing w:after="0" w:line="240" w:lineRule="auto"/>
        <w:rPr>
          <w:rFonts w:ascii="Arial Narrow" w:hAnsi="Arial Narrow" w:cs="Arial"/>
          <w:sz w:val="24"/>
          <w:szCs w:val="24"/>
        </w:rPr>
      </w:pPr>
      <w:r w:rsidRPr="00554A2C">
        <w:rPr>
          <w:rFonts w:ascii="Arial Narrow" w:hAnsi="Arial Narrow" w:cs="Arial"/>
          <w:sz w:val="24"/>
          <w:szCs w:val="24"/>
        </w:rPr>
        <w:t>What plans are in place for the well-being of the community;</w:t>
      </w:r>
    </w:p>
    <w:p w:rsidR="00554A2C" w:rsidRPr="00554A2C" w:rsidRDefault="00554A2C" w:rsidP="00554A2C">
      <w:pPr>
        <w:pStyle w:val="ListParagraph"/>
        <w:numPr>
          <w:ilvl w:val="0"/>
          <w:numId w:val="19"/>
        </w:numPr>
        <w:spacing w:after="0" w:line="240" w:lineRule="auto"/>
        <w:rPr>
          <w:rFonts w:ascii="Arial Narrow" w:hAnsi="Arial Narrow" w:cs="Arial"/>
          <w:sz w:val="24"/>
          <w:szCs w:val="24"/>
        </w:rPr>
      </w:pPr>
      <w:r w:rsidRPr="00554A2C">
        <w:rPr>
          <w:rFonts w:ascii="Arial Narrow" w:hAnsi="Arial Narrow" w:cs="Arial"/>
          <w:sz w:val="24"/>
          <w:szCs w:val="24"/>
        </w:rPr>
        <w:t>What services and resources are available for recovery of the community and how to access them;</w:t>
      </w:r>
    </w:p>
    <w:p w:rsidR="00554A2C" w:rsidRPr="00554A2C" w:rsidRDefault="00554A2C" w:rsidP="00554A2C">
      <w:pPr>
        <w:pStyle w:val="ListParagraph"/>
        <w:numPr>
          <w:ilvl w:val="0"/>
          <w:numId w:val="19"/>
        </w:numPr>
        <w:spacing w:after="0" w:line="240" w:lineRule="auto"/>
        <w:rPr>
          <w:rFonts w:ascii="Arial Narrow" w:hAnsi="Arial Narrow" w:cs="Arial"/>
          <w:sz w:val="24"/>
          <w:szCs w:val="24"/>
        </w:rPr>
      </w:pPr>
      <w:r w:rsidRPr="00554A2C">
        <w:rPr>
          <w:rFonts w:ascii="Arial Narrow" w:hAnsi="Arial Narrow" w:cs="Arial"/>
          <w:sz w:val="24"/>
          <w:szCs w:val="24"/>
        </w:rPr>
        <w:t>Information which will assist the community to effect recovery; and</w:t>
      </w:r>
    </w:p>
    <w:p w:rsidR="00554A2C" w:rsidRPr="00554A2C" w:rsidRDefault="00554A2C" w:rsidP="00554A2C">
      <w:pPr>
        <w:pStyle w:val="ListParagraph"/>
        <w:numPr>
          <w:ilvl w:val="0"/>
          <w:numId w:val="19"/>
        </w:numPr>
        <w:spacing w:after="0" w:line="240" w:lineRule="auto"/>
        <w:rPr>
          <w:rFonts w:ascii="Arial Narrow" w:hAnsi="Arial Narrow" w:cs="Arial"/>
          <w:sz w:val="24"/>
          <w:szCs w:val="24"/>
        </w:rPr>
      </w:pPr>
      <w:r w:rsidRPr="00554A2C">
        <w:rPr>
          <w:rFonts w:ascii="Arial Narrow" w:hAnsi="Arial Narrow" w:cs="Arial"/>
          <w:sz w:val="24"/>
          <w:szCs w:val="24"/>
        </w:rPr>
        <w:t xml:space="preserve">Who has responsibility for the various elements of </w:t>
      </w:r>
      <w:proofErr w:type="gramStart"/>
      <w:r w:rsidRPr="00554A2C">
        <w:rPr>
          <w:rFonts w:ascii="Arial Narrow" w:hAnsi="Arial Narrow" w:cs="Arial"/>
          <w:sz w:val="24"/>
          <w:szCs w:val="24"/>
        </w:rPr>
        <w:t>recovery.</w:t>
      </w:r>
      <w:proofErr w:type="gramEnd"/>
    </w:p>
    <w:p w:rsidR="00554A2C" w:rsidRPr="00554A2C" w:rsidRDefault="00554A2C" w:rsidP="00554A2C">
      <w:pPr>
        <w:rPr>
          <w:rFonts w:ascii="Arial Narrow" w:hAnsi="Arial Narrow" w:cs="Arial"/>
          <w:sz w:val="24"/>
          <w:szCs w:val="24"/>
        </w:rPr>
      </w:pP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It is also important that messages acknowledge the sense of grief and loss in the community, but are also balanced, at the appropriate time and way, with creating a sense of optimism about their future.</w:t>
      </w: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The means of communicating information to the affected community, recovery workers, elected representatives and the media differ vastly.  It also should be kept clearly in mind that all four groups are disseminators of information as well as receivers.</w:t>
      </w: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 xml:space="preserve">The Council Communications Unit will provide support to the various committees including the Municipal Recovery Sub-committee, including assistance with the preparation of communication material; coordination of communication activities; liaison with communication units of other stakeholders; and media engagement and liaison. </w:t>
      </w: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Council may appoint authorised officers and elected members as media spokespersons. A guide to officer and councillor media roles is provided in the two Guides produced by the Mu</w:t>
      </w:r>
      <w:r w:rsidR="00246E3E">
        <w:rPr>
          <w:rFonts w:ascii="Arial Narrow" w:hAnsi="Arial Narrow" w:cs="Arial"/>
          <w:sz w:val="24"/>
          <w:szCs w:val="24"/>
        </w:rPr>
        <w:t xml:space="preserve">nicipal Association of Victoria and </w:t>
      </w:r>
      <w:proofErr w:type="spellStart"/>
      <w:r w:rsidR="00246E3E">
        <w:rPr>
          <w:rFonts w:ascii="Arial Narrow" w:hAnsi="Arial Narrow" w:cs="Arial"/>
          <w:sz w:val="24"/>
          <w:szCs w:val="24"/>
        </w:rPr>
        <w:t>EMV</w:t>
      </w:r>
      <w:proofErr w:type="spellEnd"/>
      <w:r w:rsidR="00246E3E">
        <w:rPr>
          <w:rFonts w:ascii="Arial Narrow" w:hAnsi="Arial Narrow" w:cs="Arial"/>
          <w:sz w:val="24"/>
          <w:szCs w:val="24"/>
        </w:rPr>
        <w:t>:</w:t>
      </w:r>
    </w:p>
    <w:p w:rsidR="00554A2C" w:rsidRPr="00554A2C" w:rsidRDefault="00554A2C" w:rsidP="00554A2C">
      <w:pPr>
        <w:pStyle w:val="ListParagraph"/>
        <w:numPr>
          <w:ilvl w:val="0"/>
          <w:numId w:val="20"/>
        </w:numPr>
        <w:spacing w:after="0" w:line="240" w:lineRule="auto"/>
        <w:rPr>
          <w:rFonts w:ascii="Arial Narrow" w:hAnsi="Arial Narrow" w:cs="Arial"/>
          <w:sz w:val="24"/>
          <w:szCs w:val="24"/>
        </w:rPr>
      </w:pPr>
      <w:r w:rsidRPr="00554A2C">
        <w:rPr>
          <w:rFonts w:ascii="Arial Narrow" w:hAnsi="Arial Narrow" w:cs="Arial"/>
          <w:sz w:val="24"/>
          <w:szCs w:val="24"/>
        </w:rPr>
        <w:t>A Guide to the Role of Mayors and Councillors in Emergency Management</w:t>
      </w:r>
    </w:p>
    <w:p w:rsidR="00142CC1" w:rsidRDefault="00554A2C" w:rsidP="00142CC1">
      <w:pPr>
        <w:pStyle w:val="ListParagraph"/>
        <w:numPr>
          <w:ilvl w:val="0"/>
          <w:numId w:val="20"/>
        </w:numPr>
        <w:spacing w:after="0" w:line="240" w:lineRule="auto"/>
        <w:rPr>
          <w:rFonts w:ascii="Arial Narrow" w:hAnsi="Arial Narrow" w:cs="Arial"/>
          <w:sz w:val="24"/>
          <w:szCs w:val="24"/>
        </w:rPr>
      </w:pPr>
      <w:r w:rsidRPr="00554A2C">
        <w:rPr>
          <w:rFonts w:ascii="Arial Narrow" w:hAnsi="Arial Narrow" w:cs="Arial"/>
          <w:sz w:val="24"/>
          <w:szCs w:val="24"/>
        </w:rPr>
        <w:t>A Guide to the Role of the Council Chief Executive Officer in Emergency Management</w:t>
      </w:r>
    </w:p>
    <w:p w:rsidR="00DC7A08" w:rsidRPr="00142CC1" w:rsidRDefault="00DC7A08" w:rsidP="00DC7A08">
      <w:pPr>
        <w:pStyle w:val="ListParagraph"/>
        <w:numPr>
          <w:ilvl w:val="0"/>
          <w:numId w:val="20"/>
        </w:numPr>
        <w:spacing w:after="0" w:line="240" w:lineRule="auto"/>
        <w:rPr>
          <w:rFonts w:ascii="Arial Narrow" w:hAnsi="Arial Narrow" w:cs="Arial"/>
          <w:sz w:val="24"/>
          <w:szCs w:val="24"/>
        </w:rPr>
      </w:pPr>
      <w:r w:rsidRPr="00142CC1">
        <w:rPr>
          <w:rFonts w:ascii="Arial Narrow" w:hAnsi="Arial Narrow" w:cs="Arial"/>
          <w:sz w:val="24"/>
          <w:szCs w:val="24"/>
        </w:rPr>
        <w:t>EM Cop has a bank of relief and recovery information on a range of</w:t>
      </w:r>
      <w:r w:rsidR="00142CC1" w:rsidRPr="00142CC1">
        <w:rPr>
          <w:rFonts w:ascii="Arial Narrow" w:hAnsi="Arial Narrow" w:cs="Arial"/>
          <w:sz w:val="24"/>
          <w:szCs w:val="24"/>
        </w:rPr>
        <w:t xml:space="preserve"> </w:t>
      </w:r>
      <w:r w:rsidRPr="00142CC1">
        <w:rPr>
          <w:rFonts w:ascii="Arial Narrow" w:hAnsi="Arial Narrow" w:cs="Arial"/>
          <w:sz w:val="24"/>
          <w:szCs w:val="24"/>
        </w:rPr>
        <w:t>emergencies, it should be used and shared with Councils</w:t>
      </w:r>
      <w:r w:rsidR="00142CC1" w:rsidRPr="00142CC1">
        <w:rPr>
          <w:rFonts w:ascii="Arial Narrow" w:hAnsi="Arial Narrow" w:cs="Arial"/>
          <w:sz w:val="24"/>
          <w:szCs w:val="24"/>
        </w:rPr>
        <w:t xml:space="preserve"> </w:t>
      </w:r>
      <w:r w:rsidRPr="00142CC1">
        <w:rPr>
          <w:rFonts w:ascii="Arial Narrow" w:hAnsi="Arial Narrow" w:cs="Arial"/>
          <w:sz w:val="24"/>
          <w:szCs w:val="24"/>
        </w:rPr>
        <w:t>Pre-approved Agency and Department relief and recovery</w:t>
      </w:r>
      <w:r w:rsidR="00142CC1" w:rsidRPr="00142CC1">
        <w:rPr>
          <w:rFonts w:ascii="Arial Narrow" w:hAnsi="Arial Narrow" w:cs="Arial"/>
          <w:sz w:val="24"/>
          <w:szCs w:val="24"/>
        </w:rPr>
        <w:t xml:space="preserve"> </w:t>
      </w:r>
      <w:r w:rsidRPr="00142CC1">
        <w:rPr>
          <w:rFonts w:ascii="Arial Narrow" w:hAnsi="Arial Narrow" w:cs="Arial"/>
          <w:sz w:val="24"/>
          <w:szCs w:val="24"/>
        </w:rPr>
        <w:t>communications can be found here.</w:t>
      </w:r>
    </w:p>
    <w:p w:rsidR="001B3717" w:rsidRDefault="00DC7A08" w:rsidP="00554A2C">
      <w:pPr>
        <w:rPr>
          <w:rFonts w:ascii="Arial Narrow" w:hAnsi="Arial Narrow" w:cs="Arial"/>
          <w:sz w:val="24"/>
          <w:szCs w:val="24"/>
        </w:rPr>
      </w:pPr>
      <w:r>
        <w:rPr>
          <w:noProof/>
          <w:lang w:eastAsia="en-AU"/>
        </w:rPr>
        <w:lastRenderedPageBreak/>
        <w:drawing>
          <wp:inline distT="0" distB="0" distL="0" distR="0" wp14:anchorId="58492BF6" wp14:editId="0A286B0A">
            <wp:extent cx="5943600" cy="44164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416425"/>
                    </a:xfrm>
                    <a:prstGeom prst="rect">
                      <a:avLst/>
                    </a:prstGeom>
                  </pic:spPr>
                </pic:pic>
              </a:graphicData>
            </a:graphic>
          </wp:inline>
        </w:drawing>
      </w:r>
    </w:p>
    <w:p w:rsidR="001B3717" w:rsidRPr="00554A2C" w:rsidRDefault="001B3717" w:rsidP="00554A2C">
      <w:pPr>
        <w:rPr>
          <w:rFonts w:ascii="Arial Narrow" w:hAnsi="Arial Narrow" w:cs="Arial"/>
          <w:sz w:val="24"/>
          <w:szCs w:val="24"/>
        </w:rPr>
      </w:pPr>
    </w:p>
    <w:p w:rsidR="00554A2C" w:rsidRPr="00554A2C" w:rsidRDefault="00554A2C" w:rsidP="00554A2C">
      <w:pPr>
        <w:pStyle w:val="Heading3"/>
      </w:pPr>
      <w:bookmarkStart w:id="26" w:name="_Toc143056370"/>
      <w:bookmarkStart w:id="27" w:name="_Toc423944347"/>
      <w:bookmarkStart w:id="28" w:name="_Toc509931426"/>
      <w:bookmarkStart w:id="29" w:name="_Toc509931596"/>
      <w:r w:rsidRPr="00554A2C">
        <w:t>7.1 Information Management Principles</w:t>
      </w:r>
      <w:bookmarkEnd w:id="26"/>
      <w:bookmarkEnd w:id="27"/>
      <w:bookmarkEnd w:id="28"/>
      <w:bookmarkEnd w:id="29"/>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The principles of effective recovery information management are based on the premise that an affected community has a right to all information relevant to its recovery.  The capacity of the community to participate in its own recovery is directly dependent on communication of information.  In summary:</w:t>
      </w:r>
    </w:p>
    <w:p w:rsidR="00554A2C" w:rsidRPr="00554A2C" w:rsidRDefault="00554A2C" w:rsidP="00554A2C">
      <w:pPr>
        <w:pStyle w:val="ListParagraph"/>
        <w:numPr>
          <w:ilvl w:val="0"/>
          <w:numId w:val="21"/>
        </w:numPr>
        <w:spacing w:after="0" w:line="240" w:lineRule="auto"/>
        <w:rPr>
          <w:rFonts w:ascii="Arial Narrow" w:hAnsi="Arial Narrow" w:cs="Arial"/>
          <w:sz w:val="24"/>
          <w:szCs w:val="24"/>
        </w:rPr>
      </w:pPr>
      <w:r w:rsidRPr="00554A2C">
        <w:rPr>
          <w:rFonts w:ascii="Arial Narrow" w:hAnsi="Arial Narrow" w:cs="Arial"/>
          <w:sz w:val="24"/>
          <w:szCs w:val="24"/>
        </w:rPr>
        <w:t>Information is the right of an affected community</w:t>
      </w:r>
    </w:p>
    <w:p w:rsidR="00554A2C" w:rsidRPr="00554A2C" w:rsidRDefault="00554A2C" w:rsidP="00554A2C">
      <w:pPr>
        <w:pStyle w:val="ListParagraph"/>
        <w:numPr>
          <w:ilvl w:val="0"/>
          <w:numId w:val="21"/>
        </w:numPr>
        <w:spacing w:after="0" w:line="240" w:lineRule="auto"/>
        <w:rPr>
          <w:rFonts w:ascii="Arial Narrow" w:hAnsi="Arial Narrow" w:cs="Arial"/>
          <w:sz w:val="24"/>
          <w:szCs w:val="24"/>
        </w:rPr>
      </w:pPr>
      <w:r w:rsidRPr="00554A2C">
        <w:rPr>
          <w:rFonts w:ascii="Arial Narrow" w:hAnsi="Arial Narrow" w:cs="Arial"/>
          <w:sz w:val="24"/>
          <w:szCs w:val="24"/>
        </w:rPr>
        <w:t>Information enhances the capacity of an affected community to manage its own recovery</w:t>
      </w:r>
    </w:p>
    <w:p w:rsidR="00554A2C" w:rsidRPr="00554A2C" w:rsidRDefault="00554A2C" w:rsidP="00554A2C">
      <w:pPr>
        <w:pStyle w:val="ListParagraph"/>
        <w:numPr>
          <w:ilvl w:val="0"/>
          <w:numId w:val="21"/>
        </w:numPr>
        <w:spacing w:after="0" w:line="240" w:lineRule="auto"/>
        <w:rPr>
          <w:rFonts w:ascii="Arial Narrow" w:hAnsi="Arial Narrow" w:cs="Arial"/>
          <w:sz w:val="24"/>
          <w:szCs w:val="24"/>
        </w:rPr>
      </w:pPr>
      <w:r w:rsidRPr="00554A2C">
        <w:rPr>
          <w:rFonts w:ascii="Arial Narrow" w:hAnsi="Arial Narrow" w:cs="Arial"/>
          <w:sz w:val="24"/>
          <w:szCs w:val="24"/>
        </w:rPr>
        <w:t>Information should be timely, factual and disseminated through a range of communication channels and through a range of methods.  In the case of events affecting people from non-English speaking backgrounds, this includes provision of information through a range of ethnic media and in appropriate languages</w:t>
      </w:r>
    </w:p>
    <w:p w:rsidR="00554A2C" w:rsidRPr="00554A2C" w:rsidRDefault="00554A2C" w:rsidP="00554A2C">
      <w:pPr>
        <w:pStyle w:val="ListParagraph"/>
        <w:numPr>
          <w:ilvl w:val="0"/>
          <w:numId w:val="21"/>
        </w:numPr>
        <w:spacing w:after="0" w:line="240" w:lineRule="auto"/>
        <w:rPr>
          <w:rFonts w:ascii="Arial Narrow" w:hAnsi="Arial Narrow" w:cs="Arial"/>
          <w:sz w:val="24"/>
          <w:szCs w:val="24"/>
        </w:rPr>
      </w:pPr>
      <w:r w:rsidRPr="00554A2C">
        <w:rPr>
          <w:rFonts w:ascii="Arial Narrow" w:hAnsi="Arial Narrow" w:cs="Arial"/>
          <w:sz w:val="24"/>
          <w:szCs w:val="24"/>
        </w:rPr>
        <w:t>Information should be repeated frequently in the early stages following an event, and</w:t>
      </w:r>
    </w:p>
    <w:p w:rsidR="00554A2C" w:rsidRDefault="00554A2C" w:rsidP="00554A2C">
      <w:pPr>
        <w:pStyle w:val="ListParagraph"/>
        <w:numPr>
          <w:ilvl w:val="0"/>
          <w:numId w:val="21"/>
        </w:numPr>
        <w:spacing w:after="0" w:line="240" w:lineRule="auto"/>
        <w:rPr>
          <w:rFonts w:ascii="Arial Narrow" w:hAnsi="Arial Narrow" w:cs="Arial"/>
          <w:sz w:val="24"/>
          <w:szCs w:val="24"/>
        </w:rPr>
      </w:pPr>
      <w:r w:rsidRPr="00554A2C">
        <w:rPr>
          <w:rFonts w:ascii="Arial Narrow" w:hAnsi="Arial Narrow" w:cs="Arial"/>
          <w:sz w:val="24"/>
          <w:szCs w:val="24"/>
        </w:rPr>
        <w:t>Information needs change during the course of the recovery.</w:t>
      </w:r>
    </w:p>
    <w:p w:rsidR="00554A2C" w:rsidRPr="00554A2C" w:rsidRDefault="00554A2C" w:rsidP="00554A2C">
      <w:pPr>
        <w:pStyle w:val="ListParagraph"/>
        <w:numPr>
          <w:ilvl w:val="0"/>
          <w:numId w:val="21"/>
        </w:numPr>
        <w:spacing w:after="0" w:line="240" w:lineRule="auto"/>
        <w:rPr>
          <w:rFonts w:ascii="Arial Narrow" w:hAnsi="Arial Narrow" w:cs="Arial"/>
          <w:sz w:val="24"/>
          <w:szCs w:val="24"/>
        </w:rPr>
      </w:pPr>
    </w:p>
    <w:p w:rsidR="00554A2C" w:rsidRDefault="00554A2C" w:rsidP="00554A2C">
      <w:pPr>
        <w:pStyle w:val="Heading3"/>
      </w:pPr>
      <w:bookmarkStart w:id="30" w:name="_Toc143056371"/>
      <w:bookmarkStart w:id="31" w:name="_Toc423944348"/>
      <w:bookmarkStart w:id="32" w:name="_Toc509931427"/>
      <w:bookmarkStart w:id="33" w:name="_Toc509931597"/>
      <w:r w:rsidRPr="00554A2C">
        <w:t>7.2 Community Engagement and Communication Strategy</w:t>
      </w:r>
      <w:bookmarkEnd w:id="30"/>
      <w:bookmarkEnd w:id="31"/>
      <w:bookmarkEnd w:id="32"/>
      <w:bookmarkEnd w:id="33"/>
    </w:p>
    <w:p w:rsidR="001B3717" w:rsidRPr="001B3717" w:rsidRDefault="001B3717" w:rsidP="001B3717">
      <w:pPr>
        <w:pStyle w:val="NoSpacing"/>
      </w:pP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 xml:space="preserve">A crucial element of this Plan is to ensure there are practices in place that keep all stakeholders informed, involved and active in support of affected communities.  Latrobe City is committed to implementing the principles that underlie good </w:t>
      </w:r>
      <w:r w:rsidRPr="00554A2C">
        <w:rPr>
          <w:rFonts w:ascii="Arial Narrow" w:hAnsi="Arial Narrow" w:cs="Arial"/>
          <w:sz w:val="24"/>
          <w:szCs w:val="24"/>
        </w:rPr>
        <w:lastRenderedPageBreak/>
        <w:t>community engagement practices.  As outlined in Latrobe City’s current Community Engagement Policy and Strategy these community engagement principles are:</w:t>
      </w:r>
    </w:p>
    <w:p w:rsidR="00554A2C" w:rsidRPr="00554A2C" w:rsidRDefault="00554A2C" w:rsidP="00554A2C">
      <w:pPr>
        <w:pStyle w:val="ListParagraph"/>
        <w:numPr>
          <w:ilvl w:val="0"/>
          <w:numId w:val="22"/>
        </w:numPr>
        <w:spacing w:after="0" w:line="240" w:lineRule="auto"/>
        <w:rPr>
          <w:rFonts w:ascii="Arial Narrow" w:hAnsi="Arial Narrow" w:cs="Arial"/>
          <w:sz w:val="24"/>
          <w:szCs w:val="24"/>
        </w:rPr>
      </w:pPr>
      <w:r w:rsidRPr="00554A2C">
        <w:rPr>
          <w:rFonts w:ascii="Arial Narrow" w:hAnsi="Arial Narrow" w:cs="Arial"/>
          <w:sz w:val="24"/>
          <w:szCs w:val="24"/>
        </w:rPr>
        <w:t>Participation – inclusiveness, accessibility and diversity</w:t>
      </w:r>
    </w:p>
    <w:p w:rsidR="00554A2C" w:rsidRPr="00554A2C" w:rsidRDefault="00554A2C" w:rsidP="00554A2C">
      <w:pPr>
        <w:pStyle w:val="ListParagraph"/>
        <w:numPr>
          <w:ilvl w:val="0"/>
          <w:numId w:val="22"/>
        </w:numPr>
        <w:spacing w:after="0" w:line="240" w:lineRule="auto"/>
        <w:rPr>
          <w:rFonts w:ascii="Arial Narrow" w:hAnsi="Arial Narrow" w:cs="Arial"/>
          <w:sz w:val="24"/>
          <w:szCs w:val="24"/>
        </w:rPr>
      </w:pPr>
      <w:r w:rsidRPr="00554A2C">
        <w:rPr>
          <w:rFonts w:ascii="Arial Narrow" w:hAnsi="Arial Narrow" w:cs="Arial"/>
          <w:sz w:val="24"/>
          <w:szCs w:val="24"/>
        </w:rPr>
        <w:t xml:space="preserve">Focus </w:t>
      </w:r>
    </w:p>
    <w:p w:rsidR="00554A2C" w:rsidRPr="00554A2C" w:rsidRDefault="00554A2C" w:rsidP="00554A2C">
      <w:pPr>
        <w:pStyle w:val="ListParagraph"/>
        <w:numPr>
          <w:ilvl w:val="0"/>
          <w:numId w:val="22"/>
        </w:numPr>
        <w:spacing w:after="0" w:line="240" w:lineRule="auto"/>
        <w:rPr>
          <w:rFonts w:ascii="Arial Narrow" w:hAnsi="Arial Narrow" w:cs="Arial"/>
          <w:sz w:val="24"/>
          <w:szCs w:val="24"/>
        </w:rPr>
      </w:pPr>
      <w:r w:rsidRPr="00554A2C">
        <w:rPr>
          <w:rFonts w:ascii="Arial Narrow" w:hAnsi="Arial Narrow" w:cs="Arial"/>
          <w:sz w:val="24"/>
          <w:szCs w:val="24"/>
        </w:rPr>
        <w:t>Provision of Information</w:t>
      </w:r>
    </w:p>
    <w:p w:rsidR="00554A2C" w:rsidRPr="00554A2C" w:rsidRDefault="00554A2C" w:rsidP="00554A2C">
      <w:pPr>
        <w:pStyle w:val="ListParagraph"/>
        <w:numPr>
          <w:ilvl w:val="0"/>
          <w:numId w:val="22"/>
        </w:numPr>
        <w:spacing w:after="0" w:line="240" w:lineRule="auto"/>
        <w:rPr>
          <w:rFonts w:ascii="Arial Narrow" w:hAnsi="Arial Narrow" w:cs="Arial"/>
          <w:sz w:val="24"/>
          <w:szCs w:val="24"/>
        </w:rPr>
      </w:pPr>
      <w:r w:rsidRPr="00554A2C">
        <w:rPr>
          <w:rFonts w:ascii="Arial Narrow" w:hAnsi="Arial Narrow" w:cs="Arial"/>
          <w:sz w:val="24"/>
          <w:szCs w:val="24"/>
        </w:rPr>
        <w:t>Timing</w:t>
      </w:r>
    </w:p>
    <w:p w:rsidR="00554A2C" w:rsidRPr="00554A2C" w:rsidRDefault="00554A2C" w:rsidP="00554A2C">
      <w:pPr>
        <w:pStyle w:val="ListParagraph"/>
        <w:numPr>
          <w:ilvl w:val="0"/>
          <w:numId w:val="22"/>
        </w:numPr>
        <w:spacing w:after="0" w:line="240" w:lineRule="auto"/>
        <w:rPr>
          <w:rFonts w:ascii="Arial Narrow" w:hAnsi="Arial Narrow" w:cs="Arial"/>
          <w:sz w:val="24"/>
          <w:szCs w:val="24"/>
        </w:rPr>
      </w:pPr>
      <w:r w:rsidRPr="00554A2C">
        <w:rPr>
          <w:rFonts w:ascii="Arial Narrow" w:hAnsi="Arial Narrow" w:cs="Arial"/>
          <w:sz w:val="24"/>
          <w:szCs w:val="24"/>
        </w:rPr>
        <w:t>Responsiveness and Feedback</w:t>
      </w:r>
    </w:p>
    <w:p w:rsidR="00554A2C" w:rsidRDefault="00554A2C" w:rsidP="00554A2C">
      <w:pPr>
        <w:pStyle w:val="ListParagraph"/>
        <w:numPr>
          <w:ilvl w:val="0"/>
          <w:numId w:val="22"/>
        </w:numPr>
        <w:spacing w:after="0" w:line="240" w:lineRule="auto"/>
        <w:rPr>
          <w:rFonts w:ascii="Arial Narrow" w:hAnsi="Arial Narrow" w:cs="Arial"/>
          <w:sz w:val="24"/>
          <w:szCs w:val="24"/>
        </w:rPr>
      </w:pPr>
      <w:r w:rsidRPr="00554A2C">
        <w:rPr>
          <w:rFonts w:ascii="Arial Narrow" w:hAnsi="Arial Narrow" w:cs="Arial"/>
          <w:sz w:val="24"/>
          <w:szCs w:val="24"/>
        </w:rPr>
        <w:t>Evaluation</w:t>
      </w:r>
    </w:p>
    <w:p w:rsidR="00554A2C" w:rsidRPr="00554A2C" w:rsidRDefault="00554A2C" w:rsidP="00554A2C">
      <w:pPr>
        <w:pStyle w:val="ListParagraph"/>
        <w:spacing w:after="0" w:line="240" w:lineRule="auto"/>
        <w:rPr>
          <w:rFonts w:ascii="Arial Narrow" w:hAnsi="Arial Narrow" w:cs="Arial"/>
          <w:sz w:val="24"/>
          <w:szCs w:val="24"/>
        </w:rPr>
      </w:pPr>
    </w:p>
    <w:p w:rsidR="00554A2C" w:rsidRDefault="00554A2C" w:rsidP="00554A2C">
      <w:pPr>
        <w:pStyle w:val="Heading3"/>
      </w:pPr>
      <w:bookmarkStart w:id="34" w:name="_Toc143056372"/>
      <w:bookmarkStart w:id="35" w:name="_Toc423944349"/>
      <w:bookmarkStart w:id="36" w:name="_Toc509931428"/>
      <w:bookmarkStart w:id="37" w:name="_Toc509931598"/>
      <w:r w:rsidRPr="00554A2C">
        <w:t>7.3 Community Briefings</w:t>
      </w:r>
      <w:bookmarkEnd w:id="34"/>
      <w:bookmarkEnd w:id="35"/>
      <w:bookmarkEnd w:id="36"/>
      <w:bookmarkEnd w:id="37"/>
    </w:p>
    <w:p w:rsidR="00554A2C" w:rsidRPr="00554A2C" w:rsidRDefault="00554A2C" w:rsidP="00554A2C">
      <w:pPr>
        <w:pStyle w:val="NoSpacing"/>
      </w:pP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Community briefings may be conducted by response agencies as part of their role in keeping communities aware of the current emergency situation before, during and after events.  Recovery managers are a key part of the process and briefing teams.</w:t>
      </w: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As soon as practicable after an emergency the Latrobe City Municipal Recovery Manager, in partnership with community leaders, will arrange community information sessions as part of its Community Communication Plan.  The development of these sessions is the first practical step in the process of ensuring a community is actively involved in the recovery management process.  These sessions can also be used to support the development of Community Recovery Committees and in identifying key n</w:t>
      </w:r>
      <w:r>
        <w:rPr>
          <w:rFonts w:ascii="Arial Narrow" w:hAnsi="Arial Narrow" w:cs="Arial"/>
          <w:sz w:val="24"/>
          <w:szCs w:val="24"/>
        </w:rPr>
        <w:t>eeds and issues to be addressed</w:t>
      </w: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The role of community briefings in the recovery context is to provide:</w:t>
      </w:r>
    </w:p>
    <w:p w:rsidR="00554A2C" w:rsidRPr="00554A2C" w:rsidRDefault="00554A2C" w:rsidP="00554A2C">
      <w:pPr>
        <w:pStyle w:val="ListParagraph"/>
        <w:numPr>
          <w:ilvl w:val="0"/>
          <w:numId w:val="23"/>
        </w:numPr>
        <w:spacing w:after="0" w:line="240" w:lineRule="auto"/>
        <w:rPr>
          <w:rFonts w:ascii="Arial Narrow" w:hAnsi="Arial Narrow" w:cs="Arial"/>
          <w:sz w:val="24"/>
          <w:szCs w:val="24"/>
        </w:rPr>
      </w:pPr>
      <w:r w:rsidRPr="00554A2C">
        <w:rPr>
          <w:rFonts w:ascii="Arial Narrow" w:hAnsi="Arial Narrow" w:cs="Arial"/>
          <w:sz w:val="24"/>
          <w:szCs w:val="24"/>
        </w:rPr>
        <w:t>Clarification of the emergency event (Control agency).</w:t>
      </w:r>
    </w:p>
    <w:p w:rsidR="00554A2C" w:rsidRPr="00554A2C" w:rsidRDefault="00554A2C" w:rsidP="00554A2C">
      <w:pPr>
        <w:pStyle w:val="ListParagraph"/>
        <w:numPr>
          <w:ilvl w:val="0"/>
          <w:numId w:val="23"/>
        </w:numPr>
        <w:spacing w:after="0" w:line="240" w:lineRule="auto"/>
        <w:rPr>
          <w:rFonts w:ascii="Arial Narrow" w:hAnsi="Arial Narrow" w:cs="Arial"/>
          <w:sz w:val="24"/>
          <w:szCs w:val="24"/>
        </w:rPr>
      </w:pPr>
      <w:r w:rsidRPr="00554A2C">
        <w:rPr>
          <w:rFonts w:ascii="Arial Narrow" w:hAnsi="Arial Narrow" w:cs="Arial"/>
          <w:sz w:val="24"/>
          <w:szCs w:val="24"/>
        </w:rPr>
        <w:t>Advice on services available (Recovery agencies).</w:t>
      </w:r>
    </w:p>
    <w:p w:rsidR="00554A2C" w:rsidRPr="00554A2C" w:rsidRDefault="00554A2C" w:rsidP="00554A2C">
      <w:pPr>
        <w:pStyle w:val="ListParagraph"/>
        <w:numPr>
          <w:ilvl w:val="0"/>
          <w:numId w:val="23"/>
        </w:numPr>
        <w:spacing w:after="0" w:line="240" w:lineRule="auto"/>
        <w:rPr>
          <w:rFonts w:ascii="Arial Narrow" w:hAnsi="Arial Narrow" w:cs="Arial"/>
          <w:sz w:val="24"/>
          <w:szCs w:val="24"/>
        </w:rPr>
      </w:pPr>
      <w:r w:rsidRPr="00554A2C">
        <w:rPr>
          <w:rFonts w:ascii="Arial Narrow" w:hAnsi="Arial Narrow" w:cs="Arial"/>
          <w:sz w:val="24"/>
          <w:szCs w:val="24"/>
        </w:rPr>
        <w:t>Input into the development of management strategies (Council).</w:t>
      </w:r>
    </w:p>
    <w:p w:rsidR="00554A2C" w:rsidRPr="00554A2C" w:rsidRDefault="00554A2C" w:rsidP="00554A2C">
      <w:pPr>
        <w:pStyle w:val="ListParagraph"/>
        <w:numPr>
          <w:ilvl w:val="0"/>
          <w:numId w:val="23"/>
        </w:numPr>
        <w:spacing w:after="0" w:line="240" w:lineRule="auto"/>
        <w:rPr>
          <w:rFonts w:ascii="Arial Narrow" w:hAnsi="Arial Narrow" w:cs="Arial"/>
          <w:sz w:val="24"/>
          <w:szCs w:val="24"/>
        </w:rPr>
      </w:pPr>
      <w:r w:rsidRPr="00554A2C">
        <w:rPr>
          <w:rFonts w:ascii="Arial Narrow" w:hAnsi="Arial Narrow" w:cs="Arial"/>
          <w:sz w:val="24"/>
          <w:szCs w:val="24"/>
        </w:rPr>
        <w:t>Advice to affected individuals on how to manage their own recovery, including</w:t>
      </w:r>
    </w:p>
    <w:p w:rsidR="00554A2C" w:rsidRDefault="00554A2C" w:rsidP="00554A2C">
      <w:pPr>
        <w:pStyle w:val="ListParagraph"/>
        <w:numPr>
          <w:ilvl w:val="0"/>
          <w:numId w:val="23"/>
        </w:numPr>
        <w:spacing w:after="0" w:line="240" w:lineRule="auto"/>
        <w:rPr>
          <w:rFonts w:ascii="Arial Narrow" w:hAnsi="Arial Narrow" w:cs="Arial"/>
          <w:sz w:val="24"/>
          <w:szCs w:val="24"/>
        </w:rPr>
      </w:pPr>
      <w:r w:rsidRPr="00554A2C">
        <w:rPr>
          <w:rFonts w:ascii="Arial Narrow" w:hAnsi="Arial Narrow" w:cs="Arial"/>
          <w:sz w:val="24"/>
          <w:szCs w:val="24"/>
        </w:rPr>
        <w:t>Preventative health information (Specialist advisers) and receive information on current and emerging needs.</w:t>
      </w:r>
    </w:p>
    <w:p w:rsidR="00554A2C" w:rsidRPr="00554A2C" w:rsidRDefault="00554A2C" w:rsidP="00554A2C">
      <w:pPr>
        <w:pStyle w:val="ListParagraph"/>
        <w:spacing w:after="0" w:line="240" w:lineRule="auto"/>
        <w:rPr>
          <w:rFonts w:ascii="Arial Narrow" w:hAnsi="Arial Narrow" w:cs="Arial"/>
          <w:sz w:val="24"/>
          <w:szCs w:val="24"/>
        </w:rPr>
      </w:pP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Where the emergency has a criminal component or involves a coronial enquiry, then Latrobe City will ask the responsible authority to deliver key messages.  Local agreements with response agencies that have responsibility for community briefings will be developed as part of Municipal Emergency Management Plans.</w:t>
      </w:r>
    </w:p>
    <w:p w:rsidR="00554A2C" w:rsidRDefault="00554A2C" w:rsidP="00E57D35">
      <w:pPr>
        <w:pStyle w:val="Heading3"/>
      </w:pPr>
      <w:bookmarkStart w:id="38" w:name="_Toc143056373"/>
      <w:bookmarkStart w:id="39" w:name="_Toc423944350"/>
      <w:bookmarkStart w:id="40" w:name="_Toc509931429"/>
      <w:bookmarkStart w:id="41" w:name="_Toc509931599"/>
      <w:r w:rsidRPr="00554A2C">
        <w:t>7.4 Development and Use of Community Networks</w:t>
      </w:r>
      <w:bookmarkEnd w:id="38"/>
      <w:bookmarkEnd w:id="39"/>
      <w:bookmarkEnd w:id="40"/>
      <w:bookmarkEnd w:id="41"/>
    </w:p>
    <w:p w:rsidR="00E57D35" w:rsidRPr="00E57D35" w:rsidRDefault="00E57D35" w:rsidP="00E57D35">
      <w:pPr>
        <w:pStyle w:val="NoSpacing"/>
      </w:pP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Existing community networks are a valuable conduit for information delivery, needs identification and support of those affected.  These established networks are significant in the community and have an inherent value.</w:t>
      </w: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Where possible and appropriate, recovery programs will work with and through these networks.  Community networks that are established, legitimate and functioning in an affected community will be actively engaged and supported in the recovery process.  In some instances networks may be present in the community but require additional support to enable them to function more effectively as a recovery conduit to the community.</w:t>
      </w:r>
    </w:p>
    <w:p w:rsidR="00554A2C" w:rsidRPr="00554A2C" w:rsidRDefault="00554A2C" w:rsidP="00554A2C">
      <w:pPr>
        <w:rPr>
          <w:rFonts w:ascii="Arial Narrow" w:hAnsi="Arial Narrow" w:cs="Arial"/>
          <w:sz w:val="24"/>
          <w:szCs w:val="24"/>
        </w:rPr>
      </w:pPr>
      <w:r w:rsidRPr="00554A2C">
        <w:rPr>
          <w:rFonts w:ascii="Arial Narrow" w:hAnsi="Arial Narrow" w:cs="Arial"/>
          <w:sz w:val="24"/>
          <w:szCs w:val="24"/>
        </w:rPr>
        <w:t>Examples of community networks may include:</w:t>
      </w:r>
    </w:p>
    <w:p w:rsidR="00554A2C" w:rsidRPr="00554A2C" w:rsidRDefault="00554A2C" w:rsidP="00554A2C">
      <w:pPr>
        <w:pStyle w:val="ListParagraph"/>
        <w:numPr>
          <w:ilvl w:val="0"/>
          <w:numId w:val="24"/>
        </w:numPr>
        <w:spacing w:after="0" w:line="240" w:lineRule="auto"/>
        <w:rPr>
          <w:rFonts w:ascii="Arial Narrow" w:hAnsi="Arial Narrow" w:cs="Arial"/>
          <w:sz w:val="24"/>
          <w:szCs w:val="24"/>
        </w:rPr>
      </w:pPr>
      <w:r w:rsidRPr="00554A2C">
        <w:rPr>
          <w:rFonts w:ascii="Arial Narrow" w:hAnsi="Arial Narrow" w:cs="Arial"/>
          <w:sz w:val="24"/>
          <w:szCs w:val="24"/>
        </w:rPr>
        <w:lastRenderedPageBreak/>
        <w:t>Township associations, progress associations or hall committees and other community committees</w:t>
      </w:r>
    </w:p>
    <w:p w:rsidR="00554A2C" w:rsidRPr="00554A2C" w:rsidRDefault="00554A2C" w:rsidP="00554A2C">
      <w:pPr>
        <w:pStyle w:val="ListParagraph"/>
        <w:numPr>
          <w:ilvl w:val="0"/>
          <w:numId w:val="24"/>
        </w:numPr>
        <w:spacing w:after="0" w:line="240" w:lineRule="auto"/>
        <w:rPr>
          <w:rFonts w:ascii="Arial Narrow" w:hAnsi="Arial Narrow" w:cs="Arial"/>
          <w:sz w:val="24"/>
          <w:szCs w:val="24"/>
        </w:rPr>
      </w:pPr>
      <w:r w:rsidRPr="00554A2C">
        <w:rPr>
          <w:rFonts w:ascii="Arial Narrow" w:hAnsi="Arial Narrow" w:cs="Arial"/>
          <w:sz w:val="24"/>
          <w:szCs w:val="24"/>
        </w:rPr>
        <w:t>Volunteer emergency services</w:t>
      </w:r>
    </w:p>
    <w:p w:rsidR="00554A2C" w:rsidRPr="00554A2C" w:rsidRDefault="00554A2C" w:rsidP="00554A2C">
      <w:pPr>
        <w:pStyle w:val="ListParagraph"/>
        <w:numPr>
          <w:ilvl w:val="0"/>
          <w:numId w:val="24"/>
        </w:numPr>
        <w:spacing w:after="0" w:line="240" w:lineRule="auto"/>
        <w:rPr>
          <w:rFonts w:ascii="Arial Narrow" w:hAnsi="Arial Narrow" w:cs="Arial"/>
          <w:sz w:val="24"/>
          <w:szCs w:val="24"/>
        </w:rPr>
      </w:pPr>
      <w:r w:rsidRPr="00554A2C">
        <w:rPr>
          <w:rFonts w:ascii="Arial Narrow" w:hAnsi="Arial Narrow" w:cs="Arial"/>
          <w:sz w:val="24"/>
          <w:szCs w:val="24"/>
        </w:rPr>
        <w:t>Church organisations</w:t>
      </w:r>
    </w:p>
    <w:p w:rsidR="00554A2C" w:rsidRPr="00554A2C" w:rsidRDefault="00554A2C" w:rsidP="00554A2C">
      <w:pPr>
        <w:pStyle w:val="ListParagraph"/>
        <w:numPr>
          <w:ilvl w:val="0"/>
          <w:numId w:val="24"/>
        </w:numPr>
        <w:spacing w:after="0" w:line="240" w:lineRule="auto"/>
        <w:rPr>
          <w:rFonts w:ascii="Arial Narrow" w:hAnsi="Arial Narrow" w:cs="Arial"/>
          <w:sz w:val="24"/>
          <w:szCs w:val="24"/>
        </w:rPr>
      </w:pPr>
      <w:r w:rsidRPr="00554A2C">
        <w:rPr>
          <w:rFonts w:ascii="Arial Narrow" w:hAnsi="Arial Narrow" w:cs="Arial"/>
          <w:sz w:val="24"/>
          <w:szCs w:val="24"/>
        </w:rPr>
        <w:t>School organisations</w:t>
      </w:r>
    </w:p>
    <w:p w:rsidR="00554A2C" w:rsidRPr="00554A2C" w:rsidRDefault="00554A2C" w:rsidP="00554A2C">
      <w:pPr>
        <w:pStyle w:val="ListParagraph"/>
        <w:numPr>
          <w:ilvl w:val="0"/>
          <w:numId w:val="24"/>
        </w:numPr>
        <w:spacing w:after="0" w:line="240" w:lineRule="auto"/>
        <w:rPr>
          <w:rFonts w:ascii="Arial Narrow" w:hAnsi="Arial Narrow" w:cs="Arial"/>
          <w:sz w:val="24"/>
          <w:szCs w:val="24"/>
        </w:rPr>
      </w:pPr>
      <w:r w:rsidRPr="00554A2C">
        <w:rPr>
          <w:rFonts w:ascii="Arial Narrow" w:hAnsi="Arial Narrow" w:cs="Arial"/>
          <w:sz w:val="24"/>
          <w:szCs w:val="24"/>
        </w:rPr>
        <w:t>Ethnic social groups</w:t>
      </w:r>
    </w:p>
    <w:p w:rsidR="00554A2C" w:rsidRPr="00554A2C" w:rsidRDefault="00554A2C" w:rsidP="00554A2C">
      <w:pPr>
        <w:pStyle w:val="ListParagraph"/>
        <w:numPr>
          <w:ilvl w:val="0"/>
          <w:numId w:val="24"/>
        </w:numPr>
        <w:spacing w:after="0" w:line="240" w:lineRule="auto"/>
        <w:rPr>
          <w:rFonts w:ascii="Arial Narrow" w:hAnsi="Arial Narrow" w:cs="Arial"/>
          <w:sz w:val="24"/>
          <w:szCs w:val="24"/>
        </w:rPr>
      </w:pPr>
      <w:r w:rsidRPr="00554A2C">
        <w:rPr>
          <w:rFonts w:ascii="Arial Narrow" w:hAnsi="Arial Narrow" w:cs="Arial"/>
          <w:sz w:val="24"/>
          <w:szCs w:val="24"/>
        </w:rPr>
        <w:t>Service clubs</w:t>
      </w:r>
    </w:p>
    <w:p w:rsidR="00554A2C" w:rsidRPr="00554A2C" w:rsidRDefault="00554A2C" w:rsidP="00554A2C">
      <w:pPr>
        <w:pStyle w:val="ListParagraph"/>
        <w:numPr>
          <w:ilvl w:val="0"/>
          <w:numId w:val="24"/>
        </w:numPr>
        <w:spacing w:after="0" w:line="240" w:lineRule="auto"/>
        <w:rPr>
          <w:rFonts w:ascii="Arial Narrow" w:hAnsi="Arial Narrow" w:cs="Arial"/>
          <w:sz w:val="24"/>
          <w:szCs w:val="24"/>
        </w:rPr>
      </w:pPr>
      <w:r w:rsidRPr="00554A2C">
        <w:rPr>
          <w:rFonts w:ascii="Arial Narrow" w:hAnsi="Arial Narrow" w:cs="Arial"/>
          <w:sz w:val="24"/>
          <w:szCs w:val="24"/>
        </w:rPr>
        <w:t>Service providers</w:t>
      </w:r>
    </w:p>
    <w:p w:rsidR="00554A2C" w:rsidRPr="00554A2C" w:rsidRDefault="00554A2C" w:rsidP="00554A2C">
      <w:pPr>
        <w:pStyle w:val="ListParagraph"/>
        <w:numPr>
          <w:ilvl w:val="0"/>
          <w:numId w:val="24"/>
        </w:numPr>
        <w:spacing w:after="0" w:line="240" w:lineRule="auto"/>
        <w:rPr>
          <w:rFonts w:ascii="Arial Narrow" w:hAnsi="Arial Narrow" w:cs="Arial"/>
          <w:sz w:val="24"/>
          <w:szCs w:val="24"/>
        </w:rPr>
      </w:pPr>
      <w:r w:rsidRPr="00554A2C">
        <w:rPr>
          <w:rFonts w:ascii="Arial Narrow" w:hAnsi="Arial Narrow" w:cs="Arial"/>
          <w:sz w:val="24"/>
          <w:szCs w:val="24"/>
        </w:rPr>
        <w:t>Landcare groups</w:t>
      </w:r>
    </w:p>
    <w:p w:rsidR="00554A2C" w:rsidRPr="00554A2C" w:rsidRDefault="00554A2C" w:rsidP="00554A2C">
      <w:pPr>
        <w:pStyle w:val="ListParagraph"/>
        <w:numPr>
          <w:ilvl w:val="0"/>
          <w:numId w:val="24"/>
        </w:numPr>
        <w:spacing w:after="0" w:line="240" w:lineRule="auto"/>
        <w:rPr>
          <w:rFonts w:ascii="Arial Narrow" w:hAnsi="Arial Narrow" w:cs="Arial"/>
          <w:sz w:val="24"/>
          <w:szCs w:val="24"/>
        </w:rPr>
      </w:pPr>
      <w:r w:rsidRPr="00554A2C">
        <w:rPr>
          <w:rFonts w:ascii="Arial Narrow" w:hAnsi="Arial Narrow" w:cs="Arial"/>
          <w:sz w:val="24"/>
          <w:szCs w:val="24"/>
        </w:rPr>
        <w:t>Sporting associations and recreational clubs</w:t>
      </w:r>
    </w:p>
    <w:p w:rsidR="00554A2C" w:rsidRPr="00554A2C" w:rsidRDefault="00554A2C" w:rsidP="00554A2C">
      <w:pPr>
        <w:rPr>
          <w:rFonts w:ascii="Arial" w:hAnsi="Arial" w:cs="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1B3717" w:rsidRDefault="001B3717" w:rsidP="007E7F21">
      <w:pPr>
        <w:pStyle w:val="Heading2"/>
        <w:rPr>
          <w:rFonts w:ascii="Arial" w:hAnsi="Arial"/>
        </w:rPr>
      </w:pPr>
    </w:p>
    <w:p w:rsidR="00E57D35" w:rsidRDefault="00E57D35" w:rsidP="007E7F21">
      <w:pPr>
        <w:pStyle w:val="Heading2"/>
        <w:rPr>
          <w:rFonts w:ascii="Arial" w:hAnsi="Arial"/>
        </w:rPr>
      </w:pPr>
      <w:bookmarkStart w:id="42" w:name="_Toc509931430"/>
      <w:bookmarkStart w:id="43" w:name="_Toc509931600"/>
    </w:p>
    <w:p w:rsidR="00E57D35" w:rsidRDefault="00E57D35" w:rsidP="007E7F21">
      <w:pPr>
        <w:pStyle w:val="Heading2"/>
        <w:rPr>
          <w:rFonts w:ascii="Arial" w:hAnsi="Arial"/>
        </w:rPr>
      </w:pPr>
    </w:p>
    <w:p w:rsidR="00E57D35" w:rsidRDefault="00E57D35" w:rsidP="007E7F21">
      <w:pPr>
        <w:pStyle w:val="Heading2"/>
        <w:rPr>
          <w:rFonts w:ascii="Arial" w:hAnsi="Arial"/>
        </w:rPr>
      </w:pPr>
    </w:p>
    <w:p w:rsidR="00E57D35" w:rsidRDefault="00E57D35" w:rsidP="007E7F21">
      <w:pPr>
        <w:pStyle w:val="Heading2"/>
        <w:rPr>
          <w:rFonts w:ascii="Arial" w:hAnsi="Arial"/>
        </w:rPr>
      </w:pPr>
    </w:p>
    <w:p w:rsidR="007C7F0F" w:rsidRPr="002F5D50" w:rsidRDefault="00781E6B" w:rsidP="007E7F21">
      <w:pPr>
        <w:pStyle w:val="Heading2"/>
        <w:rPr>
          <w:rFonts w:ascii="Arial" w:hAnsi="Arial"/>
        </w:rPr>
      </w:pPr>
      <w:r>
        <w:rPr>
          <w:rFonts w:ascii="Arial" w:hAnsi="Arial"/>
        </w:rPr>
        <w:lastRenderedPageBreak/>
        <w:t>Part Eight</w:t>
      </w:r>
      <w:r w:rsidR="0053678B">
        <w:rPr>
          <w:rFonts w:ascii="Arial" w:hAnsi="Arial"/>
        </w:rPr>
        <w:t xml:space="preserve"> - </w:t>
      </w:r>
      <w:r w:rsidR="007C2F1D" w:rsidRPr="002F5D50">
        <w:rPr>
          <w:rFonts w:ascii="Arial" w:hAnsi="Arial"/>
        </w:rPr>
        <w:t>Information Management</w:t>
      </w:r>
      <w:bookmarkEnd w:id="42"/>
      <w:bookmarkEnd w:id="43"/>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 xml:space="preserve">One of the key elements of emergency </w:t>
      </w:r>
      <w:r w:rsidR="00FA0573">
        <w:rPr>
          <w:rFonts w:ascii="Arial Narrow" w:hAnsi="Arial Narrow" w:cs="Arial"/>
          <w:sz w:val="24"/>
          <w:szCs w:val="24"/>
        </w:rPr>
        <w:t xml:space="preserve">relief and </w:t>
      </w:r>
      <w:r w:rsidRPr="002F5D50">
        <w:rPr>
          <w:rFonts w:ascii="Arial Narrow" w:hAnsi="Arial Narrow" w:cs="Arial"/>
          <w:sz w:val="24"/>
          <w:szCs w:val="24"/>
        </w:rPr>
        <w:t xml:space="preserve">recovery is effective information management.  The media profile given to most emergencies, particularly those on a large scale, means that public and political interest in the recovery process will generally be high.  Added to this is the need for adequate information to be provided to affected communities and individuals regarding the effects of the event and the availability of recovery </w:t>
      </w:r>
      <w:r w:rsidR="000F6B6B" w:rsidRPr="002F5D50">
        <w:rPr>
          <w:rFonts w:ascii="Arial Narrow" w:hAnsi="Arial Narrow" w:cs="Arial"/>
          <w:sz w:val="24"/>
          <w:szCs w:val="24"/>
        </w:rPr>
        <w:t>services?</w:t>
      </w:r>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 xml:space="preserve">With one of the underlying principles of recovery management being the empowerment of individuals and communities to participate in the management of their own recovery, it is critical that regular and accurate information be provided regarding such things as the cause and effects of the emergency, the type and availability of recovery services and any other relevant information.  This information should be made available in as many languages as necessary to meet the needs of people affected by the event from </w:t>
      </w:r>
      <w:proofErr w:type="spellStart"/>
      <w:r w:rsidRPr="002F5D50">
        <w:rPr>
          <w:rFonts w:ascii="Arial Narrow" w:hAnsi="Arial Narrow" w:cs="Arial"/>
          <w:sz w:val="24"/>
          <w:szCs w:val="24"/>
        </w:rPr>
        <w:t>CALD</w:t>
      </w:r>
      <w:proofErr w:type="spellEnd"/>
      <w:r w:rsidRPr="002F5D50">
        <w:rPr>
          <w:rFonts w:ascii="Arial Narrow" w:hAnsi="Arial Narrow" w:cs="Arial"/>
          <w:sz w:val="24"/>
          <w:szCs w:val="24"/>
        </w:rPr>
        <w:t xml:space="preserve"> backgrounds.  This will enhance the capacity of the community to participate in the management of their own recovery.</w:t>
      </w:r>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There are is range of mechanisms for providing information to the public.  These may include local newsletters, press releases, use of the various electronic media and public meetings or forums.</w:t>
      </w:r>
    </w:p>
    <w:p w:rsidR="00F45461" w:rsidRPr="002F5D50" w:rsidRDefault="007C2F1D" w:rsidP="00D243F1">
      <w:pPr>
        <w:rPr>
          <w:rFonts w:ascii="Arial Narrow" w:hAnsi="Arial Narrow" w:cs="Arial"/>
          <w:sz w:val="24"/>
          <w:szCs w:val="24"/>
        </w:rPr>
      </w:pPr>
      <w:r w:rsidRPr="002F5D50">
        <w:rPr>
          <w:rFonts w:ascii="Arial Narrow" w:hAnsi="Arial Narrow" w:cs="Arial"/>
          <w:sz w:val="24"/>
          <w:szCs w:val="24"/>
        </w:rPr>
        <w:t xml:space="preserve">Given the media, political and public profile of emergencies there will also be a need for the provision of up-to-date, accurate information regarding recovery services and advice on the state of the affected community to a range of sources.  This need will be particularly prevalent in the early stages of the recovery process, the time at which recovery managers will be under most pressure.  Consequently, it is important that effective information management systems be established as soon as possible following an emergency.  Ideally systems and protocols for the dissemination of information should have been developed as part of the recovery planning process and should only require minor adjustments to </w:t>
      </w:r>
      <w:r w:rsidR="00F73165" w:rsidRPr="002F5D50">
        <w:rPr>
          <w:rFonts w:ascii="Arial Narrow" w:hAnsi="Arial Narrow" w:cs="Arial"/>
          <w:sz w:val="24"/>
          <w:szCs w:val="24"/>
        </w:rPr>
        <w:t>maximise</w:t>
      </w:r>
      <w:r w:rsidRPr="002F5D50">
        <w:rPr>
          <w:rFonts w:ascii="Arial Narrow" w:hAnsi="Arial Narrow" w:cs="Arial"/>
          <w:sz w:val="24"/>
          <w:szCs w:val="24"/>
        </w:rPr>
        <w:t xml:space="preserve"> the flow of information after an emergency has occurred. </w:t>
      </w: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890A4E" w:rsidRPr="00890A4E" w:rsidRDefault="00890A4E" w:rsidP="00890A4E">
      <w:pPr>
        <w:pStyle w:val="NoSpacing"/>
        <w:rPr>
          <w:lang w:eastAsia="en-AU"/>
        </w:rPr>
      </w:pPr>
    </w:p>
    <w:p w:rsidR="007C7F0F" w:rsidRPr="002F5D50" w:rsidRDefault="00781E6B" w:rsidP="007E7F21">
      <w:pPr>
        <w:pStyle w:val="Heading2"/>
        <w:rPr>
          <w:rFonts w:ascii="Arial" w:hAnsi="Arial"/>
        </w:rPr>
      </w:pPr>
      <w:bookmarkStart w:id="44" w:name="_Toc509931431"/>
      <w:bookmarkStart w:id="45" w:name="_Toc509931601"/>
      <w:r>
        <w:rPr>
          <w:rFonts w:ascii="Arial" w:hAnsi="Arial"/>
        </w:rPr>
        <w:lastRenderedPageBreak/>
        <w:t>Part Nine</w:t>
      </w:r>
      <w:r w:rsidR="0053678B">
        <w:rPr>
          <w:rFonts w:ascii="Arial" w:hAnsi="Arial"/>
        </w:rPr>
        <w:t xml:space="preserve"> - </w:t>
      </w:r>
      <w:r w:rsidR="009C3F23" w:rsidRPr="002F5D50">
        <w:rPr>
          <w:rFonts w:ascii="Arial" w:hAnsi="Arial"/>
        </w:rPr>
        <w:t>Media</w:t>
      </w:r>
      <w:bookmarkEnd w:id="44"/>
      <w:bookmarkEnd w:id="45"/>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 xml:space="preserve">During disasters the press, radio, and television have a legitimate interest in obtaining prompt and accurate information.  If media access to accurate information is unduly restricted, rumour and speculation may be substituted for fact.  </w:t>
      </w:r>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 xml:space="preserve">Due to the fact that the recovery process will generally involve a range of different organisations there is a need for coordination of information to the media to avoid confusion or </w:t>
      </w:r>
      <w:r w:rsidR="00C036F0" w:rsidRPr="002F5D50">
        <w:rPr>
          <w:rFonts w:ascii="Arial Narrow" w:hAnsi="Arial Narrow" w:cs="Arial"/>
          <w:sz w:val="24"/>
          <w:szCs w:val="24"/>
        </w:rPr>
        <w:t>conflicting messages</w:t>
      </w:r>
      <w:r w:rsidRPr="002F5D50">
        <w:rPr>
          <w:rFonts w:ascii="Arial Narrow" w:hAnsi="Arial Narrow" w:cs="Arial"/>
          <w:sz w:val="24"/>
          <w:szCs w:val="24"/>
        </w:rPr>
        <w:t>.  The most effective means of dealing with this issue is through the nomination of a media liaison officer to represent the overall recovery process.</w:t>
      </w:r>
    </w:p>
    <w:p w:rsidR="000315CE" w:rsidRPr="002F5D50" w:rsidRDefault="007C2F1D" w:rsidP="00D243F1">
      <w:pPr>
        <w:rPr>
          <w:rFonts w:ascii="Arial Narrow" w:hAnsi="Arial Narrow" w:cs="Arial"/>
          <w:sz w:val="24"/>
          <w:szCs w:val="24"/>
        </w:rPr>
      </w:pPr>
      <w:r w:rsidRPr="002F5D50">
        <w:rPr>
          <w:rFonts w:ascii="Arial Narrow" w:hAnsi="Arial Narrow" w:cs="Arial"/>
          <w:sz w:val="24"/>
          <w:szCs w:val="24"/>
        </w:rPr>
        <w:t>Where appropriate Latrobe City will appoint a media liaison officer to oversee and manage councils media coordination.</w:t>
      </w: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890A4E" w:rsidRDefault="00890A4E" w:rsidP="00890A4E">
      <w:pPr>
        <w:pStyle w:val="NoSpacing"/>
        <w:rPr>
          <w:lang w:eastAsia="en-AU"/>
        </w:rPr>
      </w:pPr>
    </w:p>
    <w:p w:rsidR="00890A4E" w:rsidRPr="00890A4E" w:rsidRDefault="00890A4E" w:rsidP="00890A4E">
      <w:pPr>
        <w:pStyle w:val="NoSpacing"/>
        <w:rPr>
          <w:lang w:eastAsia="en-AU"/>
        </w:rPr>
      </w:pPr>
    </w:p>
    <w:p w:rsidR="007C7F0F" w:rsidRPr="002F5D50" w:rsidRDefault="00781E6B" w:rsidP="007E7F21">
      <w:pPr>
        <w:pStyle w:val="Heading2"/>
        <w:rPr>
          <w:rFonts w:ascii="Arial" w:hAnsi="Arial"/>
        </w:rPr>
      </w:pPr>
      <w:bookmarkStart w:id="46" w:name="_Toc509931432"/>
      <w:bookmarkStart w:id="47" w:name="_Toc509931602"/>
      <w:r>
        <w:rPr>
          <w:rFonts w:ascii="Arial" w:hAnsi="Arial"/>
        </w:rPr>
        <w:lastRenderedPageBreak/>
        <w:t>Part Ten</w:t>
      </w:r>
      <w:r w:rsidR="0053678B">
        <w:rPr>
          <w:rFonts w:ascii="Arial" w:hAnsi="Arial"/>
        </w:rPr>
        <w:t xml:space="preserve"> - </w:t>
      </w:r>
      <w:r w:rsidR="007C2F1D" w:rsidRPr="002F5D50">
        <w:rPr>
          <w:rFonts w:ascii="Arial" w:hAnsi="Arial"/>
        </w:rPr>
        <w:t>Dissemination</w:t>
      </w:r>
      <w:bookmarkEnd w:id="46"/>
      <w:bookmarkEnd w:id="47"/>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 xml:space="preserve">Immediate use of the media will be made to avoid phone congestion.  The public should be advised to direct calls to appropriate agencies and centres with adequate facilities, staff and knowledge to answer questions or disseminate information:- For example, the </w:t>
      </w:r>
      <w:proofErr w:type="spellStart"/>
      <w:r w:rsidR="00271AB6">
        <w:t>VicEmergency</w:t>
      </w:r>
      <w:proofErr w:type="spellEnd"/>
      <w:r w:rsidR="00271AB6">
        <w:t xml:space="preserve"> Hotline</w:t>
      </w:r>
      <w:r w:rsidR="00271AB6" w:rsidRPr="002F5D50">
        <w:rPr>
          <w:rFonts w:ascii="Arial Narrow" w:hAnsi="Arial Narrow" w:cs="Arial"/>
          <w:sz w:val="24"/>
          <w:szCs w:val="24"/>
        </w:rPr>
        <w:t xml:space="preserve"> </w:t>
      </w:r>
      <w:r w:rsidRPr="002F5D50">
        <w:rPr>
          <w:rFonts w:ascii="Arial Narrow" w:hAnsi="Arial Narrow" w:cs="Arial"/>
          <w:sz w:val="24"/>
          <w:szCs w:val="24"/>
        </w:rPr>
        <w:t>(</w:t>
      </w:r>
      <w:proofErr w:type="spellStart"/>
      <w:r w:rsidRPr="002F5D50">
        <w:rPr>
          <w:rFonts w:ascii="Arial Narrow" w:hAnsi="Arial Narrow" w:cs="Arial"/>
          <w:sz w:val="24"/>
          <w:szCs w:val="24"/>
        </w:rPr>
        <w:t>VBIL</w:t>
      </w:r>
      <w:proofErr w:type="spellEnd"/>
      <w:r w:rsidRPr="002F5D50">
        <w:rPr>
          <w:rFonts w:ascii="Arial Narrow" w:hAnsi="Arial Narrow" w:cs="Arial"/>
          <w:sz w:val="24"/>
          <w:szCs w:val="24"/>
        </w:rPr>
        <w:t>), Police "Advice Line" should be used if appropriate.</w:t>
      </w:r>
    </w:p>
    <w:p w:rsidR="003C3443" w:rsidRDefault="007C2F1D" w:rsidP="00D243F1">
      <w:pPr>
        <w:rPr>
          <w:rFonts w:ascii="Arial Narrow" w:hAnsi="Arial Narrow" w:cs="Arial"/>
          <w:sz w:val="24"/>
          <w:szCs w:val="24"/>
        </w:rPr>
      </w:pPr>
      <w:r w:rsidRPr="002F5D50">
        <w:rPr>
          <w:rFonts w:ascii="Arial Narrow" w:hAnsi="Arial Narrow" w:cs="Arial"/>
          <w:sz w:val="24"/>
          <w:szCs w:val="24"/>
        </w:rPr>
        <w:t>The "Standard Emergency Warning Signal" may be used to alert the public to an actual or impending emergency or maintain the dissemination of public information.  Authority to use the signal over electronic media must be given by the Regional Emergency Response Coordinator or his/her representative.</w:t>
      </w:r>
    </w:p>
    <w:p w:rsidR="00F16A21" w:rsidRDefault="00F16A21" w:rsidP="00D243F1">
      <w:pPr>
        <w:rPr>
          <w:rFonts w:ascii="Arial Narrow" w:hAnsi="Arial Narrow" w:cs="Arial"/>
          <w:sz w:val="24"/>
          <w:szCs w:val="24"/>
        </w:rPr>
      </w:pPr>
    </w:p>
    <w:p w:rsidR="00F16A21" w:rsidRDefault="00F16A21" w:rsidP="00D243F1">
      <w:pPr>
        <w:rPr>
          <w:rFonts w:ascii="Arial Narrow" w:hAnsi="Arial Narrow" w:cs="Arial"/>
          <w:sz w:val="24"/>
          <w:szCs w:val="24"/>
        </w:rPr>
      </w:pPr>
      <w:r>
        <w:rPr>
          <w:noProof/>
          <w:lang w:eastAsia="en-AU"/>
        </w:rPr>
        <w:drawing>
          <wp:inline distT="0" distB="0" distL="0" distR="0" wp14:anchorId="4B9F1CF9" wp14:editId="32275B18">
            <wp:extent cx="5943600" cy="36366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636645"/>
                    </a:xfrm>
                    <a:prstGeom prst="rect">
                      <a:avLst/>
                    </a:prstGeom>
                  </pic:spPr>
                </pic:pic>
              </a:graphicData>
            </a:graphic>
          </wp:inline>
        </w:drawing>
      </w:r>
    </w:p>
    <w:p w:rsidR="00890A4E" w:rsidRDefault="00890A4E" w:rsidP="00890A4E">
      <w:pPr>
        <w:pStyle w:val="NoSpacing"/>
        <w:rPr>
          <w:lang w:eastAsia="en-AU"/>
        </w:rPr>
      </w:pPr>
    </w:p>
    <w:p w:rsidR="00890A4E" w:rsidRPr="00890A4E" w:rsidRDefault="00890A4E" w:rsidP="00890A4E">
      <w:pPr>
        <w:pStyle w:val="NoSpacing"/>
        <w:rPr>
          <w:lang w:eastAsia="en-AU"/>
        </w:rPr>
      </w:pPr>
    </w:p>
    <w:p w:rsidR="00E57D35" w:rsidRDefault="00E57D35" w:rsidP="007E7F21">
      <w:pPr>
        <w:pStyle w:val="Heading2"/>
        <w:rPr>
          <w:rFonts w:ascii="Arial" w:hAnsi="Arial"/>
        </w:rPr>
      </w:pPr>
      <w:bookmarkStart w:id="48" w:name="_Toc509931434"/>
      <w:bookmarkStart w:id="49" w:name="_Toc509931603"/>
    </w:p>
    <w:p w:rsidR="00E57D35" w:rsidRDefault="00E57D35" w:rsidP="007E7F21">
      <w:pPr>
        <w:pStyle w:val="Heading2"/>
        <w:rPr>
          <w:rFonts w:ascii="Arial" w:hAnsi="Arial"/>
        </w:rPr>
      </w:pPr>
    </w:p>
    <w:p w:rsidR="00F45461" w:rsidRPr="002F5D50" w:rsidRDefault="0053678B" w:rsidP="007E7F21">
      <w:pPr>
        <w:pStyle w:val="Heading2"/>
        <w:rPr>
          <w:rFonts w:ascii="Arial" w:hAnsi="Arial"/>
        </w:rPr>
      </w:pPr>
      <w:r>
        <w:rPr>
          <w:rFonts w:ascii="Arial" w:hAnsi="Arial"/>
        </w:rPr>
        <w:lastRenderedPageBreak/>
        <w:t xml:space="preserve">Part </w:t>
      </w:r>
      <w:r w:rsidR="00781E6B">
        <w:rPr>
          <w:rFonts w:ascii="Arial" w:hAnsi="Arial"/>
        </w:rPr>
        <w:t>Eleven</w:t>
      </w:r>
      <w:r>
        <w:rPr>
          <w:rFonts w:ascii="Arial" w:hAnsi="Arial"/>
        </w:rPr>
        <w:t xml:space="preserve"> - </w:t>
      </w:r>
      <w:r w:rsidR="007C2F1D" w:rsidRPr="002F5D50">
        <w:rPr>
          <w:rFonts w:ascii="Arial" w:hAnsi="Arial"/>
        </w:rPr>
        <w:t>Communication Methods</w:t>
      </w:r>
      <w:bookmarkEnd w:id="48"/>
      <w:bookmarkEnd w:id="49"/>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Internal council communications shall be via the Latrobe City CEO as advised by the MERO/MRM through councils internal communication systems.</w:t>
      </w:r>
    </w:p>
    <w:p w:rsidR="007C7F0F" w:rsidRPr="002F5D50" w:rsidRDefault="007C2F1D" w:rsidP="00ED2B18">
      <w:pPr>
        <w:pStyle w:val="Heading5"/>
        <w:rPr>
          <w:rFonts w:ascii="Arial" w:hAnsi="Arial" w:cs="Arial"/>
        </w:rPr>
      </w:pPr>
      <w:r w:rsidRPr="002F5D50">
        <w:rPr>
          <w:rFonts w:ascii="Arial" w:hAnsi="Arial" w:cs="Arial"/>
        </w:rPr>
        <w:t>External</w:t>
      </w:r>
    </w:p>
    <w:p w:rsidR="007C2F1D" w:rsidRPr="002F5D50" w:rsidRDefault="007C2F1D" w:rsidP="00322243">
      <w:pPr>
        <w:spacing w:after="0"/>
        <w:rPr>
          <w:rFonts w:ascii="Arial Narrow" w:hAnsi="Arial Narrow" w:cs="Arial"/>
          <w:sz w:val="24"/>
          <w:szCs w:val="24"/>
        </w:rPr>
      </w:pPr>
      <w:r w:rsidRPr="002F5D50">
        <w:rPr>
          <w:rFonts w:ascii="Arial Narrow" w:hAnsi="Arial Narrow" w:cs="Arial"/>
          <w:sz w:val="24"/>
          <w:szCs w:val="24"/>
        </w:rPr>
        <w:t>All methods of disseminating information will be considered including:</w:t>
      </w:r>
    </w:p>
    <w:p w:rsidR="007C2F1D" w:rsidRPr="002F5D50" w:rsidRDefault="007C2F1D" w:rsidP="00264B51">
      <w:pPr>
        <w:pStyle w:val="ListParagraph"/>
        <w:numPr>
          <w:ilvl w:val="0"/>
          <w:numId w:val="10"/>
        </w:numPr>
        <w:rPr>
          <w:rFonts w:ascii="Arial Narrow" w:hAnsi="Arial Narrow" w:cs="Arial"/>
          <w:sz w:val="24"/>
          <w:szCs w:val="24"/>
        </w:rPr>
      </w:pPr>
      <w:r w:rsidRPr="002F5D50">
        <w:rPr>
          <w:rFonts w:ascii="Arial Narrow" w:hAnsi="Arial Narrow" w:cs="Arial"/>
          <w:sz w:val="24"/>
          <w:szCs w:val="24"/>
        </w:rPr>
        <w:t>Radio Stations, both ABC Gippsland and local commercial</w:t>
      </w:r>
    </w:p>
    <w:p w:rsidR="007C2F1D" w:rsidRPr="002F5D50" w:rsidRDefault="007C2F1D" w:rsidP="00264B51">
      <w:pPr>
        <w:pStyle w:val="ListParagraph"/>
        <w:numPr>
          <w:ilvl w:val="0"/>
          <w:numId w:val="10"/>
        </w:numPr>
        <w:rPr>
          <w:rFonts w:ascii="Arial Narrow" w:hAnsi="Arial Narrow" w:cs="Arial"/>
          <w:sz w:val="24"/>
          <w:szCs w:val="24"/>
        </w:rPr>
      </w:pPr>
      <w:r w:rsidRPr="002F5D50">
        <w:rPr>
          <w:rFonts w:ascii="Arial Narrow" w:hAnsi="Arial Narrow" w:cs="Arial"/>
          <w:sz w:val="24"/>
          <w:szCs w:val="24"/>
        </w:rPr>
        <w:t>Television</w:t>
      </w:r>
    </w:p>
    <w:p w:rsidR="0089747E" w:rsidRPr="002F5D50" w:rsidRDefault="0089747E" w:rsidP="00264B51">
      <w:pPr>
        <w:pStyle w:val="ListParagraph"/>
        <w:numPr>
          <w:ilvl w:val="0"/>
          <w:numId w:val="10"/>
        </w:numPr>
        <w:rPr>
          <w:rFonts w:ascii="Arial Narrow" w:hAnsi="Arial Narrow" w:cs="Arial"/>
          <w:sz w:val="24"/>
          <w:szCs w:val="24"/>
        </w:rPr>
      </w:pPr>
      <w:r w:rsidRPr="002F5D50">
        <w:rPr>
          <w:rFonts w:ascii="Arial Narrow" w:hAnsi="Arial Narrow" w:cs="Arial"/>
          <w:sz w:val="24"/>
          <w:szCs w:val="24"/>
        </w:rPr>
        <w:t>SMS</w:t>
      </w:r>
    </w:p>
    <w:p w:rsidR="007C2F1D" w:rsidRPr="002F5D50" w:rsidRDefault="007C2F1D" w:rsidP="00264B51">
      <w:pPr>
        <w:pStyle w:val="ListParagraph"/>
        <w:numPr>
          <w:ilvl w:val="0"/>
          <w:numId w:val="10"/>
        </w:numPr>
        <w:rPr>
          <w:rFonts w:ascii="Arial Narrow" w:hAnsi="Arial Narrow" w:cs="Arial"/>
          <w:sz w:val="24"/>
          <w:szCs w:val="24"/>
        </w:rPr>
      </w:pPr>
      <w:r w:rsidRPr="002F5D50">
        <w:rPr>
          <w:rFonts w:ascii="Arial Narrow" w:hAnsi="Arial Narrow" w:cs="Arial"/>
          <w:sz w:val="24"/>
          <w:szCs w:val="24"/>
        </w:rPr>
        <w:t>Social media (</w:t>
      </w:r>
      <w:proofErr w:type="spellStart"/>
      <w:r w:rsidRPr="002F5D50">
        <w:rPr>
          <w:rFonts w:ascii="Arial Narrow" w:hAnsi="Arial Narrow" w:cs="Arial"/>
          <w:sz w:val="24"/>
          <w:szCs w:val="24"/>
        </w:rPr>
        <w:t>eg</w:t>
      </w:r>
      <w:proofErr w:type="spellEnd"/>
      <w:r w:rsidRPr="002F5D50">
        <w:rPr>
          <w:rFonts w:ascii="Arial Narrow" w:hAnsi="Arial Narrow" w:cs="Arial"/>
          <w:sz w:val="24"/>
          <w:szCs w:val="24"/>
        </w:rPr>
        <w:t xml:space="preserve"> Twitter, Facebook and </w:t>
      </w:r>
      <w:proofErr w:type="spellStart"/>
      <w:r w:rsidRPr="002F5D50">
        <w:rPr>
          <w:rFonts w:ascii="Arial Narrow" w:hAnsi="Arial Narrow" w:cs="Arial"/>
          <w:sz w:val="24"/>
          <w:szCs w:val="24"/>
        </w:rPr>
        <w:t>Youtube</w:t>
      </w:r>
      <w:proofErr w:type="spellEnd"/>
      <w:r w:rsidRPr="002F5D50">
        <w:rPr>
          <w:rFonts w:ascii="Arial Narrow" w:hAnsi="Arial Narrow" w:cs="Arial"/>
          <w:sz w:val="24"/>
          <w:szCs w:val="24"/>
        </w:rPr>
        <w:t xml:space="preserve">, </w:t>
      </w:r>
      <w:proofErr w:type="spellStart"/>
      <w:r w:rsidRPr="002F5D50">
        <w:rPr>
          <w:rFonts w:ascii="Arial Narrow" w:hAnsi="Arial Narrow" w:cs="Arial"/>
          <w:sz w:val="24"/>
          <w:szCs w:val="24"/>
        </w:rPr>
        <w:t>etc</w:t>
      </w:r>
      <w:proofErr w:type="spellEnd"/>
      <w:r w:rsidRPr="002F5D50">
        <w:rPr>
          <w:rFonts w:ascii="Arial Narrow" w:hAnsi="Arial Narrow" w:cs="Arial"/>
          <w:sz w:val="24"/>
          <w:szCs w:val="24"/>
        </w:rPr>
        <w:t>).</w:t>
      </w:r>
    </w:p>
    <w:p w:rsidR="00271AB6" w:rsidRPr="00271AB6" w:rsidRDefault="00271AB6" w:rsidP="00264B51">
      <w:pPr>
        <w:pStyle w:val="ListParagraph"/>
        <w:numPr>
          <w:ilvl w:val="0"/>
          <w:numId w:val="10"/>
        </w:numPr>
        <w:rPr>
          <w:rFonts w:ascii="Arial Narrow" w:hAnsi="Arial Narrow" w:cs="Arial"/>
          <w:sz w:val="24"/>
          <w:szCs w:val="24"/>
        </w:rPr>
      </w:pPr>
      <w:r w:rsidRPr="00271AB6">
        <w:rPr>
          <w:rFonts w:ascii="Arial Narrow" w:hAnsi="Arial Narrow"/>
          <w:sz w:val="24"/>
          <w:szCs w:val="24"/>
        </w:rPr>
        <w:t>Vic Emergency Hotline</w:t>
      </w:r>
      <w:r w:rsidRPr="00271AB6">
        <w:rPr>
          <w:rFonts w:ascii="Arial Narrow" w:hAnsi="Arial Narrow" w:cs="Arial"/>
          <w:sz w:val="24"/>
          <w:szCs w:val="24"/>
        </w:rPr>
        <w:t xml:space="preserve"> </w:t>
      </w:r>
    </w:p>
    <w:p w:rsidR="007C2F1D" w:rsidRPr="00271AB6" w:rsidRDefault="007C2F1D" w:rsidP="00264B51">
      <w:pPr>
        <w:pStyle w:val="ListParagraph"/>
        <w:numPr>
          <w:ilvl w:val="0"/>
          <w:numId w:val="10"/>
        </w:numPr>
        <w:rPr>
          <w:rFonts w:ascii="Arial Narrow" w:hAnsi="Arial Narrow" w:cs="Arial"/>
          <w:sz w:val="24"/>
          <w:szCs w:val="24"/>
        </w:rPr>
      </w:pPr>
      <w:r w:rsidRPr="00271AB6">
        <w:rPr>
          <w:rFonts w:ascii="Arial Narrow" w:hAnsi="Arial Narrow" w:cs="Arial"/>
          <w:sz w:val="24"/>
          <w:szCs w:val="24"/>
        </w:rPr>
        <w:t>Police Advice Line</w:t>
      </w:r>
    </w:p>
    <w:p w:rsidR="007C2F1D" w:rsidRPr="002F5D50" w:rsidRDefault="007C2F1D" w:rsidP="00264B51">
      <w:pPr>
        <w:pStyle w:val="ListParagraph"/>
        <w:numPr>
          <w:ilvl w:val="0"/>
          <w:numId w:val="10"/>
        </w:numPr>
        <w:rPr>
          <w:rFonts w:ascii="Arial Narrow" w:hAnsi="Arial Narrow" w:cs="Arial"/>
          <w:sz w:val="24"/>
          <w:szCs w:val="24"/>
        </w:rPr>
      </w:pPr>
      <w:r w:rsidRPr="002F5D50">
        <w:rPr>
          <w:rFonts w:ascii="Arial Narrow" w:hAnsi="Arial Narrow" w:cs="Arial"/>
          <w:sz w:val="24"/>
          <w:szCs w:val="24"/>
        </w:rPr>
        <w:t>Local Telephone Information Lines</w:t>
      </w:r>
    </w:p>
    <w:p w:rsidR="007C2F1D" w:rsidRPr="002F5D50" w:rsidRDefault="007C2F1D" w:rsidP="00264B51">
      <w:pPr>
        <w:pStyle w:val="ListParagraph"/>
        <w:numPr>
          <w:ilvl w:val="0"/>
          <w:numId w:val="10"/>
        </w:numPr>
        <w:rPr>
          <w:rFonts w:ascii="Arial Narrow" w:hAnsi="Arial Narrow" w:cs="Arial"/>
          <w:sz w:val="24"/>
          <w:szCs w:val="24"/>
        </w:rPr>
      </w:pPr>
      <w:r w:rsidRPr="002F5D50">
        <w:rPr>
          <w:rFonts w:ascii="Arial Narrow" w:hAnsi="Arial Narrow" w:cs="Arial"/>
          <w:sz w:val="24"/>
          <w:szCs w:val="24"/>
        </w:rPr>
        <w:t>Newspapers (particularly in extended response and recovery phases)</w:t>
      </w:r>
    </w:p>
    <w:p w:rsidR="007C2F1D" w:rsidRPr="002F5D50" w:rsidRDefault="007C2F1D" w:rsidP="00264B51">
      <w:pPr>
        <w:pStyle w:val="ListParagraph"/>
        <w:numPr>
          <w:ilvl w:val="0"/>
          <w:numId w:val="10"/>
        </w:numPr>
        <w:rPr>
          <w:rFonts w:ascii="Arial Narrow" w:hAnsi="Arial Narrow" w:cs="Arial"/>
          <w:sz w:val="24"/>
          <w:szCs w:val="24"/>
        </w:rPr>
      </w:pPr>
      <w:r w:rsidRPr="002F5D50">
        <w:rPr>
          <w:rFonts w:ascii="Arial Narrow" w:hAnsi="Arial Narrow" w:cs="Arial"/>
          <w:sz w:val="24"/>
          <w:szCs w:val="24"/>
        </w:rPr>
        <w:t>Ethnic group’s radio stations and newspapers</w:t>
      </w:r>
    </w:p>
    <w:p w:rsidR="007C2F1D" w:rsidRPr="002F5D50" w:rsidRDefault="007C2F1D" w:rsidP="00264B51">
      <w:pPr>
        <w:pStyle w:val="ListParagraph"/>
        <w:numPr>
          <w:ilvl w:val="0"/>
          <w:numId w:val="10"/>
        </w:numPr>
        <w:rPr>
          <w:rFonts w:ascii="Arial Narrow" w:hAnsi="Arial Narrow" w:cs="Arial"/>
          <w:sz w:val="24"/>
          <w:szCs w:val="24"/>
        </w:rPr>
      </w:pPr>
      <w:r w:rsidRPr="002F5D50">
        <w:rPr>
          <w:rFonts w:ascii="Arial Narrow" w:hAnsi="Arial Narrow" w:cs="Arial"/>
          <w:sz w:val="24"/>
          <w:szCs w:val="24"/>
        </w:rPr>
        <w:t>Community Newsletters</w:t>
      </w:r>
    </w:p>
    <w:p w:rsidR="007C2F1D" w:rsidRPr="002F5D50" w:rsidRDefault="007C2F1D" w:rsidP="00264B51">
      <w:pPr>
        <w:pStyle w:val="ListParagraph"/>
        <w:numPr>
          <w:ilvl w:val="0"/>
          <w:numId w:val="10"/>
        </w:numPr>
        <w:rPr>
          <w:rFonts w:ascii="Arial Narrow" w:hAnsi="Arial Narrow" w:cs="Arial"/>
          <w:sz w:val="24"/>
          <w:szCs w:val="24"/>
        </w:rPr>
      </w:pPr>
      <w:r w:rsidRPr="002F5D50">
        <w:rPr>
          <w:rFonts w:ascii="Arial Narrow" w:hAnsi="Arial Narrow" w:cs="Arial"/>
          <w:sz w:val="24"/>
          <w:szCs w:val="24"/>
        </w:rPr>
        <w:t>Information Centres (“One Stop Shops”)</w:t>
      </w:r>
    </w:p>
    <w:p w:rsidR="007C2F1D" w:rsidRDefault="007C2F1D" w:rsidP="00264B51">
      <w:pPr>
        <w:pStyle w:val="ListParagraph"/>
        <w:numPr>
          <w:ilvl w:val="0"/>
          <w:numId w:val="10"/>
        </w:numPr>
        <w:rPr>
          <w:rFonts w:ascii="Arial Narrow" w:hAnsi="Arial Narrow" w:cs="Arial"/>
          <w:sz w:val="24"/>
          <w:szCs w:val="24"/>
        </w:rPr>
      </w:pPr>
      <w:r w:rsidRPr="002F5D50">
        <w:rPr>
          <w:rFonts w:ascii="Arial Narrow" w:hAnsi="Arial Narrow" w:cs="Arial"/>
          <w:sz w:val="24"/>
          <w:szCs w:val="24"/>
        </w:rPr>
        <w:t>Manual door knock of each residence</w:t>
      </w:r>
    </w:p>
    <w:p w:rsidR="00271AB6" w:rsidRPr="002F5D50" w:rsidRDefault="00271AB6" w:rsidP="00264B51">
      <w:pPr>
        <w:pStyle w:val="ListParagraph"/>
        <w:numPr>
          <w:ilvl w:val="0"/>
          <w:numId w:val="10"/>
        </w:numPr>
        <w:rPr>
          <w:rFonts w:ascii="Arial Narrow" w:hAnsi="Arial Narrow" w:cs="Arial"/>
          <w:sz w:val="24"/>
          <w:szCs w:val="24"/>
        </w:rPr>
      </w:pPr>
      <w:r>
        <w:rPr>
          <w:rFonts w:ascii="Arial Narrow" w:hAnsi="Arial Narrow" w:cs="Arial"/>
          <w:sz w:val="24"/>
          <w:szCs w:val="24"/>
        </w:rPr>
        <w:t>Letter drop</w:t>
      </w:r>
    </w:p>
    <w:p w:rsidR="0024142D" w:rsidRPr="002F5D50" w:rsidRDefault="007C2F1D" w:rsidP="00264B51">
      <w:pPr>
        <w:pStyle w:val="ListParagraph"/>
        <w:numPr>
          <w:ilvl w:val="0"/>
          <w:numId w:val="10"/>
        </w:numPr>
        <w:rPr>
          <w:rFonts w:ascii="Arial Narrow" w:hAnsi="Arial Narrow" w:cs="Arial"/>
          <w:sz w:val="24"/>
          <w:szCs w:val="24"/>
        </w:rPr>
      </w:pPr>
      <w:r w:rsidRPr="002F5D50">
        <w:rPr>
          <w:rFonts w:ascii="Arial Narrow" w:hAnsi="Arial Narrow" w:cs="Arial"/>
          <w:sz w:val="24"/>
          <w:szCs w:val="24"/>
        </w:rPr>
        <w:t>Public address system mounted on vehicle</w:t>
      </w:r>
    </w:p>
    <w:p w:rsidR="007C7F0F" w:rsidRPr="002F5D50" w:rsidRDefault="007C2F1D" w:rsidP="00ED2B18">
      <w:pPr>
        <w:pStyle w:val="Heading5"/>
        <w:rPr>
          <w:rFonts w:ascii="Arial" w:hAnsi="Arial" w:cs="Arial"/>
        </w:rPr>
      </w:pPr>
      <w:r w:rsidRPr="002F5D50">
        <w:rPr>
          <w:rFonts w:ascii="Arial" w:hAnsi="Arial" w:cs="Arial"/>
        </w:rPr>
        <w:t xml:space="preserve">Disabled or </w:t>
      </w:r>
      <w:proofErr w:type="spellStart"/>
      <w:r w:rsidRPr="002F5D50">
        <w:rPr>
          <w:rFonts w:ascii="Arial" w:hAnsi="Arial" w:cs="Arial"/>
        </w:rPr>
        <w:t>CALD</w:t>
      </w:r>
      <w:proofErr w:type="spellEnd"/>
      <w:r w:rsidRPr="002F5D50">
        <w:rPr>
          <w:rFonts w:ascii="Arial" w:hAnsi="Arial" w:cs="Arial"/>
        </w:rPr>
        <w:t xml:space="preserve"> Persons</w:t>
      </w:r>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 xml:space="preserve">Special considerations need to be given to warning disabled and </w:t>
      </w:r>
      <w:proofErr w:type="spellStart"/>
      <w:r w:rsidRPr="002F5D50">
        <w:rPr>
          <w:rFonts w:ascii="Arial Narrow" w:hAnsi="Arial Narrow" w:cs="Arial"/>
          <w:sz w:val="24"/>
          <w:szCs w:val="24"/>
        </w:rPr>
        <w:t>CALD</w:t>
      </w:r>
      <w:proofErr w:type="spellEnd"/>
      <w:r w:rsidRPr="002F5D50">
        <w:rPr>
          <w:rFonts w:ascii="Arial Narrow" w:hAnsi="Arial Narrow" w:cs="Arial"/>
          <w:sz w:val="24"/>
          <w:szCs w:val="24"/>
        </w:rPr>
        <w:t xml:space="preserve"> groups.  In the case where information or communication is required with persons unable to speak English an interpreter service such as the Telephone Interpreter Service may be able to assist.</w:t>
      </w:r>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 xml:space="preserve">All agency representatives dealing with this situation should carry a language indicator card which can be used to establish the language in question.  Copies of this card are available from the Commonwealth Department of Immigration and Citizenship and Latrobe City Citizen Service Centres.  </w:t>
      </w:r>
    </w:p>
    <w:p w:rsidR="000315CE" w:rsidRPr="00E36A49" w:rsidRDefault="0024142D" w:rsidP="00D243F1">
      <w:pPr>
        <w:rPr>
          <w:rFonts w:ascii="Arial Narrow" w:hAnsi="Arial Narrow" w:cs="Arial"/>
          <w:sz w:val="24"/>
          <w:szCs w:val="24"/>
        </w:rPr>
      </w:pPr>
      <w:r w:rsidRPr="002F5D50">
        <w:rPr>
          <w:rFonts w:ascii="Arial Narrow" w:hAnsi="Arial Narrow" w:cs="Arial"/>
          <w:sz w:val="24"/>
          <w:szCs w:val="24"/>
        </w:rPr>
        <w:t xml:space="preserve">The telephone number for the Telephone </w:t>
      </w:r>
      <w:r w:rsidR="007E7F21" w:rsidRPr="002F5D50">
        <w:rPr>
          <w:rFonts w:ascii="Arial Narrow" w:hAnsi="Arial Narrow" w:cs="Arial"/>
          <w:sz w:val="24"/>
          <w:szCs w:val="24"/>
        </w:rPr>
        <w:t>Interpreter</w:t>
      </w:r>
      <w:r w:rsidRPr="002F5D50">
        <w:rPr>
          <w:rFonts w:ascii="Arial Narrow" w:hAnsi="Arial Narrow" w:cs="Arial"/>
          <w:sz w:val="24"/>
          <w:szCs w:val="24"/>
        </w:rPr>
        <w:t xml:space="preserve"> Service </w:t>
      </w:r>
      <w:r w:rsidR="00E36A49">
        <w:rPr>
          <w:rFonts w:ascii="Arial Narrow" w:hAnsi="Arial Narrow" w:cs="Arial"/>
          <w:sz w:val="24"/>
          <w:szCs w:val="24"/>
        </w:rPr>
        <w:t xml:space="preserve">is </w:t>
      </w:r>
      <w:r w:rsidR="00E36A49" w:rsidRPr="00E36A49">
        <w:rPr>
          <w:rFonts w:ascii="Arial Narrow" w:hAnsi="Arial Narrow" w:cs="Arial"/>
          <w:b/>
          <w:sz w:val="24"/>
          <w:szCs w:val="24"/>
        </w:rPr>
        <w:t>131 450</w:t>
      </w:r>
    </w:p>
    <w:p w:rsidR="00781E6B" w:rsidRDefault="00781E6B" w:rsidP="007E7F21">
      <w:pPr>
        <w:pStyle w:val="Heading2"/>
        <w:rPr>
          <w:rFonts w:ascii="Arial" w:hAnsi="Arial"/>
        </w:rPr>
      </w:pPr>
    </w:p>
    <w:p w:rsidR="00781E6B" w:rsidRDefault="00781E6B" w:rsidP="007E7F21">
      <w:pPr>
        <w:pStyle w:val="Heading2"/>
        <w:rPr>
          <w:rFonts w:ascii="Arial" w:hAnsi="Arial"/>
        </w:rPr>
      </w:pPr>
    </w:p>
    <w:p w:rsidR="00890A4E" w:rsidRPr="00890A4E" w:rsidRDefault="00890A4E" w:rsidP="00890A4E">
      <w:pPr>
        <w:pStyle w:val="NoSpacing"/>
        <w:rPr>
          <w:lang w:eastAsia="en-AU"/>
        </w:rPr>
      </w:pPr>
    </w:p>
    <w:p w:rsidR="007C7F0F" w:rsidRPr="002F5D50" w:rsidRDefault="0053678B" w:rsidP="007E7F21">
      <w:pPr>
        <w:pStyle w:val="Heading2"/>
        <w:rPr>
          <w:rFonts w:ascii="Arial" w:hAnsi="Arial"/>
        </w:rPr>
      </w:pPr>
      <w:bookmarkStart w:id="50" w:name="_Toc509931435"/>
      <w:bookmarkStart w:id="51" w:name="_Toc509931604"/>
      <w:r>
        <w:rPr>
          <w:rFonts w:ascii="Arial" w:hAnsi="Arial"/>
        </w:rPr>
        <w:lastRenderedPageBreak/>
        <w:t xml:space="preserve">Part </w:t>
      </w:r>
      <w:r w:rsidR="00781E6B">
        <w:rPr>
          <w:rFonts w:ascii="Arial" w:hAnsi="Arial"/>
        </w:rPr>
        <w:t>Twelve</w:t>
      </w:r>
      <w:r>
        <w:rPr>
          <w:rFonts w:ascii="Arial" w:hAnsi="Arial"/>
        </w:rPr>
        <w:t xml:space="preserve">- </w:t>
      </w:r>
      <w:r w:rsidR="007C2F1D" w:rsidRPr="002F5D50">
        <w:rPr>
          <w:rFonts w:ascii="Arial" w:hAnsi="Arial"/>
        </w:rPr>
        <w:t>Information Resources</w:t>
      </w:r>
      <w:bookmarkEnd w:id="50"/>
      <w:bookmarkEnd w:id="51"/>
    </w:p>
    <w:p w:rsidR="007C2F1D" w:rsidRPr="002F5D50" w:rsidRDefault="007C2F1D" w:rsidP="00322243">
      <w:pPr>
        <w:spacing w:after="0"/>
        <w:rPr>
          <w:rFonts w:ascii="Arial Narrow" w:hAnsi="Arial Narrow" w:cs="Arial"/>
          <w:sz w:val="24"/>
          <w:szCs w:val="24"/>
        </w:rPr>
      </w:pPr>
      <w:r w:rsidRPr="002F5D50">
        <w:rPr>
          <w:rFonts w:ascii="Arial Narrow" w:hAnsi="Arial Narrow" w:cs="Arial"/>
          <w:sz w:val="24"/>
          <w:szCs w:val="24"/>
        </w:rPr>
        <w:t xml:space="preserve">The following systems are an essential part of these arrangements and will be utilised if and when required:  </w:t>
      </w:r>
    </w:p>
    <w:p w:rsidR="007C2F1D" w:rsidRPr="002F5D50" w:rsidRDefault="007C2F1D" w:rsidP="00264B51">
      <w:pPr>
        <w:pStyle w:val="ListParagraph"/>
        <w:numPr>
          <w:ilvl w:val="0"/>
          <w:numId w:val="9"/>
        </w:numPr>
        <w:rPr>
          <w:rFonts w:ascii="Arial Narrow" w:hAnsi="Arial Narrow" w:cs="Arial"/>
          <w:sz w:val="24"/>
          <w:szCs w:val="24"/>
        </w:rPr>
      </w:pPr>
      <w:r w:rsidRPr="002F5D50">
        <w:rPr>
          <w:rFonts w:ascii="Arial Narrow" w:hAnsi="Arial Narrow" w:cs="Arial"/>
          <w:sz w:val="24"/>
          <w:szCs w:val="24"/>
        </w:rPr>
        <w:t>Electronic Media (including Latrobe City Web Site)</w:t>
      </w:r>
    </w:p>
    <w:p w:rsidR="007C2F1D" w:rsidRPr="002F5D50" w:rsidRDefault="007C2F1D" w:rsidP="00264B51">
      <w:pPr>
        <w:pStyle w:val="ListParagraph"/>
        <w:numPr>
          <w:ilvl w:val="0"/>
          <w:numId w:val="9"/>
        </w:numPr>
        <w:rPr>
          <w:rFonts w:ascii="Arial Narrow" w:hAnsi="Arial Narrow" w:cs="Arial"/>
          <w:sz w:val="24"/>
          <w:szCs w:val="24"/>
        </w:rPr>
      </w:pPr>
      <w:r w:rsidRPr="002F5D50">
        <w:rPr>
          <w:rFonts w:ascii="Arial Narrow" w:hAnsi="Arial Narrow" w:cs="Arial"/>
          <w:sz w:val="24"/>
          <w:szCs w:val="24"/>
        </w:rPr>
        <w:t>Police Media Liaison</w:t>
      </w:r>
    </w:p>
    <w:p w:rsidR="007C2F1D" w:rsidRPr="002F5D50" w:rsidRDefault="007C2F1D" w:rsidP="00264B51">
      <w:pPr>
        <w:pStyle w:val="ListParagraph"/>
        <w:numPr>
          <w:ilvl w:val="0"/>
          <w:numId w:val="9"/>
        </w:numPr>
        <w:rPr>
          <w:rFonts w:ascii="Arial Narrow" w:hAnsi="Arial Narrow" w:cs="Arial"/>
          <w:sz w:val="24"/>
          <w:szCs w:val="24"/>
        </w:rPr>
      </w:pPr>
      <w:r w:rsidRPr="002F5D50">
        <w:rPr>
          <w:rFonts w:ascii="Arial Narrow" w:hAnsi="Arial Narrow" w:cs="Arial"/>
          <w:sz w:val="24"/>
          <w:szCs w:val="24"/>
        </w:rPr>
        <w:t>Literature/Brochure Information</w:t>
      </w:r>
    </w:p>
    <w:p w:rsidR="007C2F1D" w:rsidRPr="002F5D50" w:rsidRDefault="007C2F1D" w:rsidP="00264B51">
      <w:pPr>
        <w:pStyle w:val="ListParagraph"/>
        <w:numPr>
          <w:ilvl w:val="0"/>
          <w:numId w:val="9"/>
        </w:numPr>
        <w:rPr>
          <w:rFonts w:ascii="Arial Narrow" w:hAnsi="Arial Narrow" w:cs="Arial"/>
          <w:sz w:val="24"/>
          <w:szCs w:val="24"/>
        </w:rPr>
      </w:pPr>
      <w:r w:rsidRPr="002F5D50">
        <w:rPr>
          <w:rFonts w:ascii="Arial Narrow" w:hAnsi="Arial Narrow" w:cs="Arial"/>
          <w:sz w:val="24"/>
          <w:szCs w:val="24"/>
        </w:rPr>
        <w:t>Print Media</w:t>
      </w:r>
    </w:p>
    <w:p w:rsidR="002F5D50" w:rsidRDefault="007C2F1D" w:rsidP="007E7F21">
      <w:pPr>
        <w:rPr>
          <w:rFonts w:ascii="Arial Narrow" w:hAnsi="Arial Narrow" w:cs="Arial"/>
          <w:sz w:val="24"/>
          <w:szCs w:val="24"/>
        </w:rPr>
      </w:pPr>
      <w:r w:rsidRPr="002F5D50">
        <w:rPr>
          <w:rFonts w:ascii="Arial Narrow" w:hAnsi="Arial Narrow" w:cs="Arial"/>
          <w:sz w:val="24"/>
          <w:szCs w:val="24"/>
        </w:rPr>
        <w:t>If an emergency requires concurrent media response through radio, television and newspaper outlets, the Police Media Liaison Section may be contacted through the Municipal Emergency Response Coordinator.</w:t>
      </w:r>
    </w:p>
    <w:p w:rsidR="007C7F0F" w:rsidRPr="002F5D50" w:rsidRDefault="007C2F1D" w:rsidP="002F5D50">
      <w:pPr>
        <w:pStyle w:val="Heading5"/>
      </w:pPr>
      <w:r w:rsidRPr="002F5D50">
        <w:t>Public Information Centre</w:t>
      </w:r>
    </w:p>
    <w:p w:rsidR="003C3443" w:rsidRPr="002F5D50" w:rsidRDefault="007C2F1D" w:rsidP="007E7F21">
      <w:pPr>
        <w:rPr>
          <w:rFonts w:ascii="Arial" w:hAnsi="Arial" w:cs="Arial"/>
        </w:rPr>
      </w:pPr>
      <w:r w:rsidRPr="002F5D50">
        <w:rPr>
          <w:rFonts w:ascii="Arial Narrow" w:hAnsi="Arial Narrow" w:cs="Arial"/>
          <w:sz w:val="24"/>
          <w:szCs w:val="24"/>
        </w:rPr>
        <w:t>If required, a public and media information centre will be established.  Latrobe City shall appoint a Media Liaison Officer</w:t>
      </w:r>
      <w:r w:rsidR="007E7F21" w:rsidRPr="002F5D50">
        <w:rPr>
          <w:rFonts w:ascii="Arial" w:hAnsi="Arial" w:cs="Arial"/>
        </w:rPr>
        <w:t>.</w:t>
      </w: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81E6B" w:rsidRDefault="00781E6B" w:rsidP="007E7F21">
      <w:pPr>
        <w:pStyle w:val="Heading2"/>
        <w:rPr>
          <w:rFonts w:ascii="Arial" w:hAnsi="Arial"/>
        </w:rPr>
      </w:pPr>
    </w:p>
    <w:p w:rsidR="007C7F0F" w:rsidRPr="002F5D50" w:rsidRDefault="00781E6B" w:rsidP="007E7F21">
      <w:pPr>
        <w:pStyle w:val="Heading2"/>
        <w:rPr>
          <w:rFonts w:ascii="Arial" w:hAnsi="Arial"/>
        </w:rPr>
      </w:pPr>
      <w:bookmarkStart w:id="52" w:name="_Toc509931436"/>
      <w:bookmarkStart w:id="53" w:name="_Toc509931605"/>
      <w:r>
        <w:rPr>
          <w:rFonts w:ascii="Arial" w:hAnsi="Arial"/>
        </w:rPr>
        <w:lastRenderedPageBreak/>
        <w:t>Part Thir</w:t>
      </w:r>
      <w:r w:rsidR="0053678B">
        <w:rPr>
          <w:rFonts w:ascii="Arial" w:hAnsi="Arial"/>
        </w:rPr>
        <w:t xml:space="preserve">teen - </w:t>
      </w:r>
      <w:r w:rsidR="007C2F1D" w:rsidRPr="002F5D50">
        <w:rPr>
          <w:rFonts w:ascii="Arial" w:hAnsi="Arial"/>
        </w:rPr>
        <w:t>Warning Systems</w:t>
      </w:r>
      <w:bookmarkEnd w:id="52"/>
      <w:bookmarkEnd w:id="53"/>
    </w:p>
    <w:p w:rsidR="0024142D" w:rsidRPr="002F5D50" w:rsidRDefault="0024142D" w:rsidP="00D243F1">
      <w:pPr>
        <w:rPr>
          <w:rFonts w:ascii="Arial Narrow" w:hAnsi="Arial Narrow" w:cs="Arial"/>
          <w:sz w:val="24"/>
          <w:szCs w:val="24"/>
        </w:rPr>
      </w:pPr>
      <w:r w:rsidRPr="002F5D50">
        <w:rPr>
          <w:rFonts w:ascii="Arial Narrow" w:hAnsi="Arial Narrow" w:cs="Arial"/>
          <w:sz w:val="24"/>
          <w:szCs w:val="24"/>
        </w:rPr>
        <w:t>The following should be considerations when anticipating the use of warning systems:</w:t>
      </w:r>
    </w:p>
    <w:p w:rsidR="007C2F1D" w:rsidRPr="002F5D50" w:rsidRDefault="007C2F1D" w:rsidP="00264B51">
      <w:pPr>
        <w:pStyle w:val="ListParagraph"/>
        <w:numPr>
          <w:ilvl w:val="0"/>
          <w:numId w:val="8"/>
        </w:numPr>
        <w:rPr>
          <w:rFonts w:ascii="Arial Narrow" w:hAnsi="Arial Narrow" w:cs="Arial"/>
          <w:sz w:val="24"/>
          <w:szCs w:val="24"/>
        </w:rPr>
      </w:pPr>
      <w:r w:rsidRPr="002F5D50">
        <w:rPr>
          <w:rFonts w:ascii="Arial Narrow" w:hAnsi="Arial Narrow" w:cs="Arial"/>
          <w:sz w:val="24"/>
          <w:szCs w:val="24"/>
        </w:rPr>
        <w:t>The type of emergency</w:t>
      </w:r>
    </w:p>
    <w:p w:rsidR="007C2F1D" w:rsidRPr="002F5D50" w:rsidRDefault="007C2F1D" w:rsidP="00264B51">
      <w:pPr>
        <w:pStyle w:val="ListParagraph"/>
        <w:numPr>
          <w:ilvl w:val="0"/>
          <w:numId w:val="8"/>
        </w:numPr>
        <w:rPr>
          <w:rFonts w:ascii="Arial Narrow" w:hAnsi="Arial Narrow" w:cs="Arial"/>
          <w:sz w:val="24"/>
          <w:szCs w:val="24"/>
        </w:rPr>
      </w:pPr>
      <w:r w:rsidRPr="002F5D50">
        <w:rPr>
          <w:rFonts w:ascii="Arial Narrow" w:hAnsi="Arial Narrow" w:cs="Arial"/>
          <w:sz w:val="24"/>
          <w:szCs w:val="24"/>
        </w:rPr>
        <w:t>The number of people affected</w:t>
      </w:r>
    </w:p>
    <w:p w:rsidR="007C7F0F" w:rsidRPr="002F5D50" w:rsidRDefault="007C2F1D" w:rsidP="00264B51">
      <w:pPr>
        <w:pStyle w:val="ListParagraph"/>
        <w:numPr>
          <w:ilvl w:val="0"/>
          <w:numId w:val="8"/>
        </w:numPr>
        <w:rPr>
          <w:rFonts w:ascii="Arial Narrow" w:hAnsi="Arial Narrow" w:cs="Arial"/>
          <w:sz w:val="24"/>
          <w:szCs w:val="24"/>
        </w:rPr>
      </w:pPr>
      <w:r w:rsidRPr="002F5D50">
        <w:rPr>
          <w:rFonts w:ascii="Arial Narrow" w:hAnsi="Arial Narrow" w:cs="Arial"/>
          <w:sz w:val="24"/>
          <w:szCs w:val="24"/>
        </w:rPr>
        <w:t>The cultural and linguistic origins of the affected people</w:t>
      </w:r>
    </w:p>
    <w:p w:rsidR="007C2F1D" w:rsidRPr="002F5D50" w:rsidRDefault="007C2F1D" w:rsidP="00264B51">
      <w:pPr>
        <w:pStyle w:val="ListParagraph"/>
        <w:numPr>
          <w:ilvl w:val="0"/>
          <w:numId w:val="8"/>
        </w:numPr>
        <w:rPr>
          <w:rFonts w:ascii="Arial Narrow" w:hAnsi="Arial Narrow" w:cs="Arial"/>
          <w:sz w:val="24"/>
          <w:szCs w:val="24"/>
        </w:rPr>
      </w:pPr>
      <w:r w:rsidRPr="002F5D50">
        <w:rPr>
          <w:rFonts w:ascii="Arial Narrow" w:hAnsi="Arial Narrow" w:cs="Arial"/>
          <w:sz w:val="24"/>
          <w:szCs w:val="24"/>
        </w:rPr>
        <w:t>The requirements of any Special Needs Groups</w:t>
      </w:r>
    </w:p>
    <w:p w:rsidR="007C2F1D" w:rsidRPr="002F5D50" w:rsidRDefault="007C2F1D" w:rsidP="00F45461">
      <w:pPr>
        <w:spacing w:after="0"/>
        <w:rPr>
          <w:rFonts w:ascii="Arial" w:hAnsi="Arial" w:cs="Arial"/>
        </w:rPr>
      </w:pPr>
      <w:r w:rsidRPr="002F5D50">
        <w:rPr>
          <w:rFonts w:ascii="Arial" w:eastAsia="Calibri" w:hAnsi="Arial" w:cs="Arial"/>
          <w:noProof/>
          <w:sz w:val="20"/>
          <w:szCs w:val="20"/>
          <w:lang w:eastAsia="en-AU"/>
        </w:rPr>
        <w:drawing>
          <wp:inline distT="0" distB="0" distL="0" distR="0" wp14:anchorId="2ADE6B02" wp14:editId="31BBE38D">
            <wp:extent cx="6197882" cy="4619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1591" cy="4622389"/>
                    </a:xfrm>
                    <a:prstGeom prst="rect">
                      <a:avLst/>
                    </a:prstGeom>
                    <a:noFill/>
                    <a:ln>
                      <a:noFill/>
                    </a:ln>
                  </pic:spPr>
                </pic:pic>
              </a:graphicData>
            </a:graphic>
          </wp:inline>
        </w:drawing>
      </w:r>
    </w:p>
    <w:p w:rsidR="000315CE" w:rsidRPr="002F5D50" w:rsidRDefault="000315CE" w:rsidP="00F45461">
      <w:pPr>
        <w:spacing w:after="0"/>
        <w:jc w:val="both"/>
        <w:rPr>
          <w:rFonts w:ascii="Arial" w:hAnsi="Arial" w:cs="Arial"/>
          <w:sz w:val="24"/>
          <w:szCs w:val="24"/>
        </w:rPr>
      </w:pPr>
    </w:p>
    <w:p w:rsidR="007C2F1D" w:rsidRPr="002F5D50" w:rsidRDefault="007C2F1D" w:rsidP="00F45461">
      <w:pPr>
        <w:spacing w:after="0"/>
        <w:jc w:val="both"/>
        <w:rPr>
          <w:rFonts w:ascii="Arial Narrow" w:hAnsi="Arial Narrow" w:cs="Arial"/>
          <w:sz w:val="24"/>
          <w:szCs w:val="24"/>
        </w:rPr>
      </w:pPr>
      <w:r w:rsidRPr="002F5D50">
        <w:rPr>
          <w:rFonts w:ascii="Arial Narrow" w:hAnsi="Arial Narrow" w:cs="Arial"/>
          <w:sz w:val="24"/>
          <w:szCs w:val="24"/>
        </w:rPr>
        <w:t>Commonwealth and state and territory warning authorities have a suite of delivery mechanisms to issue warnings to the community about actual or impending emergencies.  These range from traditional methods such as television and radio broadcasts, community meetings and sirens, to more modern methods, such as mobile telephone SMS messages and social networking posts (</w:t>
      </w:r>
      <w:proofErr w:type="spellStart"/>
      <w:r w:rsidRPr="002F5D50">
        <w:rPr>
          <w:rFonts w:ascii="Arial Narrow" w:hAnsi="Arial Narrow" w:cs="Arial"/>
          <w:sz w:val="24"/>
          <w:szCs w:val="24"/>
        </w:rPr>
        <w:t>eg</w:t>
      </w:r>
      <w:proofErr w:type="spellEnd"/>
      <w:r w:rsidRPr="002F5D50">
        <w:rPr>
          <w:rFonts w:ascii="Arial Narrow" w:hAnsi="Arial Narrow" w:cs="Arial"/>
          <w:sz w:val="24"/>
          <w:szCs w:val="24"/>
        </w:rPr>
        <w:t xml:space="preserve">. </w:t>
      </w:r>
      <w:proofErr w:type="gramStart"/>
      <w:r w:rsidRPr="002F5D50">
        <w:rPr>
          <w:rFonts w:ascii="Arial Narrow" w:hAnsi="Arial Narrow" w:cs="Arial"/>
          <w:sz w:val="24"/>
          <w:szCs w:val="24"/>
        </w:rPr>
        <w:t>Facebook and Twitter).</w:t>
      </w:r>
      <w:proofErr w:type="gramEnd"/>
      <w:r w:rsidRPr="002F5D50">
        <w:rPr>
          <w:rFonts w:ascii="Arial Narrow" w:hAnsi="Arial Narrow" w:cs="Arial"/>
          <w:sz w:val="24"/>
          <w:szCs w:val="24"/>
        </w:rPr>
        <w:t xml:space="preserve"> </w:t>
      </w:r>
    </w:p>
    <w:p w:rsidR="007C2F1D" w:rsidRPr="002F5D50" w:rsidRDefault="007C2F1D" w:rsidP="000B2A82">
      <w:pPr>
        <w:spacing w:after="0"/>
        <w:jc w:val="both"/>
        <w:rPr>
          <w:rFonts w:ascii="Arial Narrow" w:hAnsi="Arial Narrow" w:cs="Arial"/>
          <w:b/>
          <w:sz w:val="24"/>
          <w:szCs w:val="24"/>
        </w:rPr>
      </w:pPr>
      <w:r w:rsidRPr="002F5D50">
        <w:rPr>
          <w:rFonts w:ascii="Arial Narrow" w:hAnsi="Arial Narrow" w:cs="Arial"/>
          <w:sz w:val="24"/>
          <w:szCs w:val="24"/>
        </w:rPr>
        <w:t xml:space="preserve">All Australian governments support a multi-modal approach to issuing emergency warnings. A multimodal approach maximises the likelihood that as many people as possible will receive and comprehend a warning.  This makes it more likely that people will be in a position to take appropriate action to protect against loss of life, or injury, and to </w:t>
      </w:r>
      <w:proofErr w:type="gramStart"/>
      <w:r w:rsidRPr="002F5D50">
        <w:rPr>
          <w:rFonts w:ascii="Arial Narrow" w:hAnsi="Arial Narrow" w:cs="Arial"/>
          <w:sz w:val="24"/>
          <w:szCs w:val="24"/>
        </w:rPr>
        <w:t>mitigate</w:t>
      </w:r>
      <w:proofErr w:type="gramEnd"/>
      <w:r w:rsidRPr="002F5D50">
        <w:rPr>
          <w:rFonts w:ascii="Arial Narrow" w:hAnsi="Arial Narrow" w:cs="Arial"/>
          <w:sz w:val="24"/>
          <w:szCs w:val="24"/>
        </w:rPr>
        <w:t xml:space="preserve"> </w:t>
      </w:r>
      <w:r w:rsidR="000B2A82" w:rsidRPr="002F5D50">
        <w:rPr>
          <w:rFonts w:ascii="Arial Narrow" w:hAnsi="Arial Narrow" w:cs="Arial"/>
          <w:noProof/>
          <w:sz w:val="24"/>
          <w:szCs w:val="24"/>
          <w:lang w:eastAsia="en-AU"/>
        </w:rPr>
        <mc:AlternateContent>
          <mc:Choice Requires="wps">
            <w:drawing>
              <wp:anchor distT="0" distB="0" distL="91440" distR="91440" simplePos="0" relativeHeight="251659264" behindDoc="0" locked="0" layoutInCell="1" allowOverlap="1" wp14:anchorId="10155811" wp14:editId="1DE02E5D">
                <wp:simplePos x="0" y="0"/>
                <wp:positionH relativeFrom="margin">
                  <wp:posOffset>-76200</wp:posOffset>
                </wp:positionH>
                <wp:positionV relativeFrom="line">
                  <wp:posOffset>217805</wp:posOffset>
                </wp:positionV>
                <wp:extent cx="6810375" cy="146558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6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57FD" w:rsidRDefault="008857FD" w:rsidP="007C2F1D">
                            <w:pPr>
                              <w:pStyle w:val="Quote"/>
                              <w:pBdr>
                                <w:top w:val="single" w:sz="48" w:space="8" w:color="4F81BD"/>
                                <w:bottom w:val="single" w:sz="48" w:space="8" w:color="4F81BD"/>
                              </w:pBdr>
                              <w:spacing w:line="300" w:lineRule="auto"/>
                              <w:ind w:left="567" w:right="567"/>
                              <w:jc w:val="center"/>
                              <w:rPr>
                                <w:rFonts w:eastAsia="Calibri" w:cs="Calibri"/>
                                <w:i w:val="0"/>
                                <w:color w:val="auto"/>
                                <w:sz w:val="24"/>
                                <w:szCs w:val="24"/>
                              </w:rPr>
                            </w:pPr>
                            <w:r>
                              <w:rPr>
                                <w:rFonts w:eastAsia="Calibri" w:cs="Calibri"/>
                                <w:i w:val="0"/>
                                <w:color w:val="auto"/>
                                <w:sz w:val="24"/>
                                <w:szCs w:val="24"/>
                              </w:rPr>
                              <w:t>No warning mechanism is guaranteed to deliver warnings to all people in a given area at a given point in time. Thus, it is</w:t>
                            </w:r>
                            <w:r>
                              <w:rPr>
                                <w:rFonts w:cs="Calibri"/>
                                <w:i w:val="0"/>
                                <w:sz w:val="24"/>
                                <w:szCs w:val="24"/>
                              </w:rPr>
                              <w:t xml:space="preserve"> critical that no single mode of warning or communication is relied upon solely, in times of emergency—either by the public to receive warnings, or by warning agencies to disseminate them.</w:t>
                            </w: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6pt;margin-top:17.15pt;width:536.25pt;height:115.4pt;z-index:25165926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" filled="f" stroked="f" strokeweight=".5pt">
                <v:textbox inset="0,7.2pt,0,7.2pt">
                  <w:txbxContent>
                    <w:p w:rsidR="008857FD" w:rsidRDefault="008857FD" w:rsidP="007C2F1D">
                      <w:pPr>
                        <w:pStyle w:val="Quote"/>
                        <w:pBdr>
                          <w:top w:val="single" w:sz="48" w:space="8" w:color="4F81BD"/>
                          <w:bottom w:val="single" w:sz="48" w:space="8" w:color="4F81BD"/>
                        </w:pBdr>
                        <w:spacing w:line="300" w:lineRule="auto"/>
                        <w:ind w:left="567" w:right="567"/>
                        <w:jc w:val="center"/>
                        <w:rPr>
                          <w:rFonts w:eastAsia="Calibri" w:cs="Calibri"/>
                          <w:i w:val="0"/>
                          <w:color w:val="auto"/>
                          <w:sz w:val="24"/>
                          <w:szCs w:val="24"/>
                        </w:rPr>
                      </w:pPr>
                      <w:r>
                        <w:rPr>
                          <w:rFonts w:eastAsia="Calibri" w:cs="Calibri"/>
                          <w:i w:val="0"/>
                          <w:color w:val="auto"/>
                          <w:sz w:val="24"/>
                          <w:szCs w:val="24"/>
                        </w:rPr>
                        <w:t>No warning mechanism is guaranteed to deliver warnings to all people in a given area at a given point in time. Thus, it is</w:t>
                      </w:r>
                      <w:r>
                        <w:rPr>
                          <w:rFonts w:cs="Calibri"/>
                          <w:i w:val="0"/>
                          <w:sz w:val="24"/>
                          <w:szCs w:val="24"/>
                        </w:rPr>
                        <w:t xml:space="preserve"> critical that no single mode of warning or communication is relied upon solely, in times of emergency—either by the public to receive warnings, or by warning agencies to disseminate them.</w:t>
                      </w:r>
                    </w:p>
                  </w:txbxContent>
                </v:textbox>
                <w10:wrap type="square" anchorx="margin" anchory="line"/>
              </v:shape>
            </w:pict>
          </mc:Fallback>
        </mc:AlternateContent>
      </w:r>
      <w:r w:rsidRPr="002F5D50">
        <w:rPr>
          <w:rFonts w:ascii="Arial Narrow" w:hAnsi="Arial Narrow" w:cs="Arial"/>
          <w:sz w:val="24"/>
          <w:szCs w:val="24"/>
        </w:rPr>
        <w:t>against damage to property.</w:t>
      </w:r>
    </w:p>
    <w:p w:rsidR="007C2F1D" w:rsidRPr="002F5D50" w:rsidRDefault="007C2F1D" w:rsidP="000B2A82">
      <w:pPr>
        <w:spacing w:after="0"/>
        <w:rPr>
          <w:rFonts w:ascii="Arial" w:hAnsi="Arial" w:cs="Arial"/>
          <w:b/>
          <w:sz w:val="32"/>
          <w:szCs w:val="32"/>
        </w:rPr>
      </w:pPr>
    </w:p>
    <w:p w:rsidR="007C2F1D" w:rsidRPr="002F5D50" w:rsidRDefault="007C2F1D" w:rsidP="00ED2B18">
      <w:pPr>
        <w:pStyle w:val="Heading5"/>
        <w:rPr>
          <w:rFonts w:ascii="Arial" w:hAnsi="Arial" w:cs="Arial"/>
        </w:rPr>
      </w:pPr>
      <w:r w:rsidRPr="002F5D50">
        <w:rPr>
          <w:rFonts w:ascii="Arial" w:hAnsi="Arial" w:cs="Arial"/>
        </w:rPr>
        <w:t>The Standard Emergency Warning Signal</w:t>
      </w:r>
    </w:p>
    <w:p w:rsidR="007C7F0F" w:rsidRPr="002F5D50" w:rsidRDefault="007C7F0F" w:rsidP="00F45461">
      <w:pPr>
        <w:spacing w:after="0"/>
        <w:jc w:val="center"/>
        <w:rPr>
          <w:rFonts w:ascii="Arial" w:hAnsi="Arial" w:cs="Arial"/>
          <w:b/>
        </w:rPr>
      </w:pPr>
    </w:p>
    <w:p w:rsidR="007C2F1D" w:rsidRPr="002F5D50" w:rsidRDefault="007C2F1D" w:rsidP="00F45461">
      <w:pPr>
        <w:spacing w:after="0"/>
        <w:jc w:val="both"/>
        <w:rPr>
          <w:rFonts w:ascii="Arial Narrow" w:hAnsi="Arial Narrow" w:cs="Arial"/>
          <w:b/>
          <w:bCs/>
          <w:iCs/>
          <w:sz w:val="24"/>
          <w:szCs w:val="24"/>
        </w:rPr>
      </w:pPr>
      <w:r w:rsidRPr="002F5D50">
        <w:rPr>
          <w:rFonts w:ascii="Arial Narrow" w:hAnsi="Arial Narrow" w:cs="Arial"/>
          <w:sz w:val="24"/>
          <w:szCs w:val="24"/>
        </w:rPr>
        <w:t xml:space="preserve">The </w:t>
      </w:r>
      <w:hyperlink r:id="rId18" w:history="1">
        <w:r w:rsidRPr="002F5D50">
          <w:rPr>
            <w:rFonts w:ascii="Arial Narrow" w:hAnsi="Arial Narrow" w:cs="Arial"/>
            <w:color w:val="0000FF"/>
            <w:sz w:val="24"/>
            <w:szCs w:val="24"/>
            <w:u w:val="single"/>
          </w:rPr>
          <w:t>Standard Emergency Warning Signal</w:t>
        </w:r>
      </w:hyperlink>
      <w:r w:rsidRPr="002F5D50">
        <w:rPr>
          <w:rFonts w:ascii="Arial Narrow" w:hAnsi="Arial Narrow" w:cs="Arial"/>
          <w:sz w:val="24"/>
          <w:szCs w:val="24"/>
        </w:rPr>
        <w:t xml:space="preserve"> (SEWS) is a distinctive audio signal used in Australia to alert the public to the broadcast of an urgent safety message relating to a major disaster or emergency. It is meant to attract listener’s attention to an impending emergency message. For example, Emergency Alert warnings sent to landline telephones commence with the SEWS signal.</w:t>
      </w:r>
      <w:r w:rsidRPr="002F5D50">
        <w:rPr>
          <w:rFonts w:ascii="Arial Narrow" w:hAnsi="Arial Narrow" w:cs="Arial"/>
          <w:noProof/>
          <w:sz w:val="24"/>
          <w:szCs w:val="24"/>
          <w:lang w:eastAsia="en-AU"/>
        </w:rPr>
        <w:t xml:space="preserve"> </w:t>
      </w:r>
    </w:p>
    <w:p w:rsidR="007C2F1D" w:rsidRPr="002F5D50" w:rsidRDefault="007C2F1D" w:rsidP="00F45461">
      <w:pPr>
        <w:spacing w:after="0"/>
        <w:rPr>
          <w:rFonts w:ascii="Arial Narrow" w:hAnsi="Arial Narrow" w:cs="Arial"/>
          <w:sz w:val="24"/>
          <w:szCs w:val="24"/>
        </w:rPr>
      </w:pPr>
      <w:r w:rsidRPr="002F5D50">
        <w:rPr>
          <w:rFonts w:ascii="Arial Narrow" w:hAnsi="Arial Narrow" w:cs="Arial"/>
          <w:sz w:val="24"/>
          <w:szCs w:val="24"/>
        </w:rPr>
        <w:t>In addition to the audio signal, SEWS also has a visual identity which includes a logo and slogan for use by the media. The visual identity facilitates greater awareness of SEWS</w:t>
      </w:r>
    </w:p>
    <w:p w:rsidR="007C2F1D" w:rsidRPr="002F5D50" w:rsidRDefault="007C2F1D" w:rsidP="00F45461">
      <w:pPr>
        <w:spacing w:after="0"/>
        <w:rPr>
          <w:rFonts w:ascii="Arial" w:hAnsi="Arial" w:cs="Arial"/>
        </w:rPr>
      </w:pPr>
      <w:r w:rsidRPr="002F5D50">
        <w:rPr>
          <w:rFonts w:ascii="Arial" w:hAnsi="Arial" w:cs="Arial"/>
          <w:noProof/>
          <w:lang w:eastAsia="en-AU"/>
        </w:rPr>
        <w:drawing>
          <wp:anchor distT="0" distB="0" distL="114300" distR="114300" simplePos="0" relativeHeight="251661312" behindDoc="0" locked="0" layoutInCell="1" allowOverlap="1" wp14:anchorId="3C5F6360" wp14:editId="32743F8E">
            <wp:simplePos x="0" y="0"/>
            <wp:positionH relativeFrom="column">
              <wp:posOffset>1319530</wp:posOffset>
            </wp:positionH>
            <wp:positionV relativeFrom="paragraph">
              <wp:posOffset>34290</wp:posOffset>
            </wp:positionV>
            <wp:extent cx="3528060" cy="119951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8060" cy="1199515"/>
                    </a:xfrm>
                    <a:prstGeom prst="rect">
                      <a:avLst/>
                    </a:prstGeom>
                    <a:noFill/>
                  </pic:spPr>
                </pic:pic>
              </a:graphicData>
            </a:graphic>
            <wp14:sizeRelH relativeFrom="page">
              <wp14:pctWidth>0</wp14:pctWidth>
            </wp14:sizeRelH>
            <wp14:sizeRelV relativeFrom="page">
              <wp14:pctHeight>0</wp14:pctHeight>
            </wp14:sizeRelV>
          </wp:anchor>
        </w:drawing>
      </w:r>
    </w:p>
    <w:p w:rsidR="007C2F1D" w:rsidRPr="002F5D50" w:rsidRDefault="007C2F1D" w:rsidP="00F45461">
      <w:pPr>
        <w:spacing w:after="0"/>
        <w:rPr>
          <w:rFonts w:ascii="Arial" w:hAnsi="Arial" w:cs="Arial"/>
        </w:rPr>
      </w:pPr>
    </w:p>
    <w:p w:rsidR="007C2F1D" w:rsidRPr="002F5D50" w:rsidRDefault="007C2F1D" w:rsidP="00F45461">
      <w:pPr>
        <w:spacing w:after="0"/>
        <w:rPr>
          <w:rFonts w:ascii="Arial" w:hAnsi="Arial" w:cs="Arial"/>
        </w:rPr>
      </w:pPr>
    </w:p>
    <w:p w:rsidR="007C2F1D" w:rsidRPr="002F5D50" w:rsidRDefault="007C2F1D" w:rsidP="00F45461">
      <w:pPr>
        <w:spacing w:after="0"/>
        <w:rPr>
          <w:rFonts w:ascii="Arial" w:hAnsi="Arial" w:cs="Arial"/>
        </w:rPr>
      </w:pPr>
    </w:p>
    <w:p w:rsidR="007C2F1D" w:rsidRPr="002F5D50" w:rsidRDefault="007C2F1D" w:rsidP="00F45461">
      <w:pPr>
        <w:spacing w:after="0"/>
        <w:rPr>
          <w:rFonts w:ascii="Arial" w:hAnsi="Arial" w:cs="Arial"/>
        </w:rPr>
      </w:pPr>
    </w:p>
    <w:p w:rsidR="002F5D50" w:rsidRDefault="002F5D50" w:rsidP="00F45461">
      <w:pPr>
        <w:spacing w:after="0"/>
        <w:jc w:val="center"/>
        <w:rPr>
          <w:rFonts w:ascii="Arial" w:hAnsi="Arial" w:cs="Arial"/>
          <w:b/>
          <w:sz w:val="32"/>
          <w:szCs w:val="32"/>
        </w:rPr>
      </w:pPr>
    </w:p>
    <w:p w:rsidR="002F5D50" w:rsidRDefault="002F5D50" w:rsidP="00F45461">
      <w:pPr>
        <w:spacing w:after="0"/>
        <w:jc w:val="center"/>
        <w:rPr>
          <w:rFonts w:ascii="Arial" w:hAnsi="Arial" w:cs="Arial"/>
          <w:b/>
          <w:sz w:val="32"/>
          <w:szCs w:val="32"/>
        </w:rPr>
      </w:pPr>
    </w:p>
    <w:p w:rsidR="00F45461" w:rsidRPr="002F5D50" w:rsidRDefault="007C2F1D" w:rsidP="00F45461">
      <w:pPr>
        <w:spacing w:after="0"/>
        <w:jc w:val="center"/>
        <w:rPr>
          <w:rFonts w:ascii="Arial" w:hAnsi="Arial" w:cs="Arial"/>
          <w:b/>
          <w:sz w:val="32"/>
          <w:szCs w:val="32"/>
        </w:rPr>
      </w:pPr>
      <w:r w:rsidRPr="002F5D50">
        <w:rPr>
          <w:rFonts w:ascii="Arial" w:hAnsi="Arial" w:cs="Arial"/>
          <w:b/>
          <w:sz w:val="32"/>
          <w:szCs w:val="32"/>
        </w:rPr>
        <w:t xml:space="preserve">Emergency warning mechanisms used by Emergency </w:t>
      </w:r>
    </w:p>
    <w:p w:rsidR="000315CE" w:rsidRPr="002F5D50" w:rsidRDefault="000315CE" w:rsidP="003C3443">
      <w:pPr>
        <w:spacing w:after="0"/>
        <w:rPr>
          <w:rFonts w:ascii="Arial" w:hAnsi="Arial" w:cs="Arial"/>
          <w:b/>
        </w:rPr>
      </w:pPr>
    </w:p>
    <w:p w:rsidR="007C2F1D" w:rsidRPr="002F5D50" w:rsidRDefault="007C2F1D" w:rsidP="00F45461">
      <w:pPr>
        <w:spacing w:after="0"/>
        <w:jc w:val="center"/>
        <w:rPr>
          <w:rFonts w:ascii="Arial" w:hAnsi="Arial" w:cs="Arial"/>
          <w:b/>
          <w:sz w:val="32"/>
          <w:szCs w:val="32"/>
        </w:rPr>
      </w:pPr>
      <w:proofErr w:type="gramStart"/>
      <w:r w:rsidRPr="002F5D50">
        <w:rPr>
          <w:rFonts w:ascii="Arial" w:hAnsi="Arial" w:cs="Arial"/>
          <w:b/>
          <w:sz w:val="32"/>
          <w:szCs w:val="32"/>
        </w:rPr>
        <w:t>Services organisations in Australia.</w:t>
      </w:r>
      <w:proofErr w:type="gramEnd"/>
    </w:p>
    <w:p w:rsidR="007C7F0F" w:rsidRPr="002F5D50" w:rsidRDefault="007C7F0F" w:rsidP="00F45461">
      <w:pPr>
        <w:spacing w:after="0"/>
        <w:jc w:val="center"/>
        <w:rPr>
          <w:rFonts w:ascii="Arial Narrow" w:hAnsi="Arial Narrow" w:cs="Arial"/>
          <w:b/>
          <w:sz w:val="24"/>
          <w:szCs w:val="24"/>
        </w:rPr>
      </w:pPr>
    </w:p>
    <w:p w:rsidR="007C2F1D" w:rsidRPr="002F5D50" w:rsidRDefault="007C2F1D" w:rsidP="00F45461">
      <w:pPr>
        <w:spacing w:after="0"/>
        <w:jc w:val="both"/>
        <w:rPr>
          <w:rFonts w:ascii="Arial Narrow" w:hAnsi="Arial Narrow" w:cs="Arial"/>
          <w:sz w:val="24"/>
          <w:szCs w:val="24"/>
        </w:rPr>
      </w:pPr>
      <w:r w:rsidRPr="002F5D50">
        <w:rPr>
          <w:rFonts w:ascii="Arial Narrow" w:hAnsi="Arial Narrow" w:cs="Arial"/>
          <w:sz w:val="24"/>
          <w:szCs w:val="24"/>
        </w:rPr>
        <w:t xml:space="preserve">The following table provides an explanation of the types of warning mechanisms available. </w:t>
      </w:r>
    </w:p>
    <w:p w:rsidR="007C7F0F" w:rsidRPr="002F5D50" w:rsidRDefault="007C7F0F" w:rsidP="00F45461">
      <w:pPr>
        <w:spacing w:after="0"/>
        <w:jc w:val="both"/>
        <w:rPr>
          <w:rFonts w:ascii="Arial Narrow" w:hAnsi="Arial Narrow" w:cs="Arial"/>
          <w:sz w:val="24"/>
          <w:szCs w:val="24"/>
        </w:rPr>
      </w:pPr>
    </w:p>
    <w:tbl>
      <w:tblPr>
        <w:tblW w:w="10163" w:type="dxa"/>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7532"/>
      </w:tblGrid>
      <w:tr w:rsidR="007C2F1D" w:rsidRPr="002F5D50" w:rsidTr="00CD0897">
        <w:trPr>
          <w:trHeight w:val="750"/>
          <w:jc w:val="center"/>
        </w:trPr>
        <w:tc>
          <w:tcPr>
            <w:tcW w:w="2631" w:type="dxa"/>
            <w:tcBorders>
              <w:top w:val="single" w:sz="4" w:space="0" w:color="auto"/>
              <w:left w:val="single" w:sz="4" w:space="0" w:color="auto"/>
              <w:bottom w:val="single" w:sz="4" w:space="0" w:color="auto"/>
              <w:right w:val="single" w:sz="4" w:space="0" w:color="auto"/>
            </w:tcBorders>
            <w:vAlign w:val="center"/>
          </w:tcPr>
          <w:p w:rsidR="007C2F1D" w:rsidRPr="002F5D50" w:rsidRDefault="007C2F1D" w:rsidP="00F45461">
            <w:pPr>
              <w:spacing w:after="0"/>
              <w:jc w:val="both"/>
              <w:rPr>
                <w:rFonts w:ascii="Arial Narrow" w:hAnsi="Arial Narrow" w:cs="Arial"/>
                <w:b/>
                <w:sz w:val="24"/>
                <w:szCs w:val="24"/>
              </w:rPr>
            </w:pPr>
            <w:r w:rsidRPr="002F5D50">
              <w:rPr>
                <w:rFonts w:ascii="Arial Narrow" w:hAnsi="Arial Narrow" w:cs="Arial"/>
                <w:noProof/>
                <w:sz w:val="24"/>
                <w:szCs w:val="24"/>
                <w:lang w:eastAsia="en-AU"/>
              </w:rPr>
              <w:drawing>
                <wp:anchor distT="0" distB="0" distL="114300" distR="114300" simplePos="0" relativeHeight="251663360" behindDoc="0" locked="0" layoutInCell="1" allowOverlap="1" wp14:anchorId="30B6F0B8" wp14:editId="753D9D47">
                  <wp:simplePos x="0" y="0"/>
                  <wp:positionH relativeFrom="column">
                    <wp:posOffset>1134110</wp:posOffset>
                  </wp:positionH>
                  <wp:positionV relativeFrom="paragraph">
                    <wp:posOffset>23495</wp:posOffset>
                  </wp:positionV>
                  <wp:extent cx="360045" cy="441960"/>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45" cy="441960"/>
                          </a:xfrm>
                          <a:prstGeom prst="rect">
                            <a:avLst/>
                          </a:prstGeom>
                          <a:noFill/>
                        </pic:spPr>
                      </pic:pic>
                    </a:graphicData>
                  </a:graphic>
                  <wp14:sizeRelH relativeFrom="page">
                    <wp14:pctWidth>0</wp14:pctWidth>
                  </wp14:sizeRelH>
                  <wp14:sizeRelV relativeFrom="page">
                    <wp14:pctHeight>0</wp14:pctHeight>
                  </wp14:sizeRelV>
                </wp:anchor>
              </w:drawing>
            </w:r>
            <w:r w:rsidRPr="002F5D50">
              <w:rPr>
                <w:rFonts w:ascii="Arial Narrow" w:hAnsi="Arial Narrow" w:cs="Arial"/>
                <w:b/>
                <w:sz w:val="24"/>
                <w:szCs w:val="24"/>
              </w:rPr>
              <w:t>Broadcast radio</w:t>
            </w:r>
            <w:r w:rsidRPr="002F5D50">
              <w:rPr>
                <w:rFonts w:ascii="Arial Narrow" w:hAnsi="Arial Narrow" w:cs="Arial"/>
                <w:b/>
                <w:noProof/>
                <w:sz w:val="24"/>
                <w:szCs w:val="24"/>
                <w:lang w:eastAsia="en-AU"/>
              </w:rPr>
              <w:t xml:space="preserve"> </w:t>
            </w:r>
          </w:p>
          <w:p w:rsidR="007C2F1D" w:rsidRPr="002F5D50" w:rsidRDefault="007C2F1D" w:rsidP="00F45461">
            <w:pPr>
              <w:spacing w:after="0"/>
              <w:jc w:val="both"/>
              <w:rPr>
                <w:rFonts w:ascii="Arial Narrow" w:hAnsi="Arial Narrow" w:cs="Arial"/>
                <w:b/>
                <w:sz w:val="24"/>
                <w:szCs w:val="24"/>
              </w:rPr>
            </w:pPr>
          </w:p>
        </w:tc>
        <w:tc>
          <w:tcPr>
            <w:tcW w:w="7532" w:type="dxa"/>
            <w:tcBorders>
              <w:top w:val="single" w:sz="4" w:space="0" w:color="auto"/>
              <w:left w:val="single" w:sz="4" w:space="0" w:color="auto"/>
              <w:bottom w:val="single" w:sz="4" w:space="0" w:color="auto"/>
              <w:right w:val="single" w:sz="4" w:space="0" w:color="auto"/>
            </w:tcBorders>
            <w:hideMark/>
          </w:tcPr>
          <w:p w:rsidR="007C2F1D" w:rsidRPr="002F5D50" w:rsidRDefault="007C2F1D" w:rsidP="00F45461">
            <w:pPr>
              <w:spacing w:after="0"/>
              <w:jc w:val="both"/>
              <w:rPr>
                <w:rFonts w:ascii="Arial Narrow" w:hAnsi="Arial Narrow" w:cs="Arial"/>
                <w:noProof/>
                <w:sz w:val="24"/>
                <w:szCs w:val="24"/>
              </w:rPr>
            </w:pPr>
            <w:r w:rsidRPr="002F5D50">
              <w:rPr>
                <w:rFonts w:ascii="Arial Narrow" w:hAnsi="Arial Narrow" w:cs="Arial"/>
                <w:noProof/>
                <w:sz w:val="24"/>
                <w:szCs w:val="24"/>
              </w:rPr>
              <w:t xml:space="preserve">Broadcast radio, particularly local radio, can play a significant role in disseminating timely, tailored and relevant warnings and information to communities at risk of an emergency. </w:t>
            </w:r>
          </w:p>
        </w:tc>
      </w:tr>
      <w:tr w:rsidR="007C2F1D" w:rsidRPr="002F5D50" w:rsidTr="00CD0897">
        <w:trPr>
          <w:trHeight w:val="750"/>
          <w:jc w:val="center"/>
        </w:trPr>
        <w:tc>
          <w:tcPr>
            <w:tcW w:w="2631" w:type="dxa"/>
            <w:tcBorders>
              <w:top w:val="single" w:sz="4" w:space="0" w:color="auto"/>
              <w:left w:val="single" w:sz="4" w:space="0" w:color="auto"/>
              <w:bottom w:val="single" w:sz="4" w:space="0" w:color="auto"/>
              <w:right w:val="single" w:sz="4" w:space="0" w:color="auto"/>
            </w:tcBorders>
            <w:vAlign w:val="center"/>
          </w:tcPr>
          <w:p w:rsidR="007C2F1D" w:rsidRPr="002F5D50" w:rsidRDefault="007C2F1D" w:rsidP="00F45461">
            <w:pPr>
              <w:spacing w:after="0"/>
              <w:jc w:val="both"/>
              <w:rPr>
                <w:rFonts w:ascii="Arial Narrow" w:hAnsi="Arial Narrow" w:cs="Arial"/>
                <w:b/>
                <w:sz w:val="24"/>
                <w:szCs w:val="24"/>
              </w:rPr>
            </w:pPr>
            <w:r w:rsidRPr="002F5D50">
              <w:rPr>
                <w:rFonts w:ascii="Arial Narrow" w:hAnsi="Arial Narrow" w:cs="Arial"/>
                <w:noProof/>
                <w:sz w:val="24"/>
                <w:szCs w:val="24"/>
                <w:lang w:eastAsia="en-AU"/>
              </w:rPr>
              <w:drawing>
                <wp:anchor distT="0" distB="0" distL="114300" distR="114300" simplePos="0" relativeHeight="251665408" behindDoc="0" locked="0" layoutInCell="1" allowOverlap="1" wp14:anchorId="57C7B636" wp14:editId="23A61467">
                  <wp:simplePos x="0" y="0"/>
                  <wp:positionH relativeFrom="column">
                    <wp:posOffset>1021080</wp:posOffset>
                  </wp:positionH>
                  <wp:positionV relativeFrom="paragraph">
                    <wp:posOffset>-5080</wp:posOffset>
                  </wp:positionV>
                  <wp:extent cx="504190" cy="45593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 cy="455930"/>
                          </a:xfrm>
                          <a:prstGeom prst="rect">
                            <a:avLst/>
                          </a:prstGeom>
                          <a:noFill/>
                        </pic:spPr>
                      </pic:pic>
                    </a:graphicData>
                  </a:graphic>
                  <wp14:sizeRelH relativeFrom="page">
                    <wp14:pctWidth>0</wp14:pctWidth>
                  </wp14:sizeRelH>
                  <wp14:sizeRelV relativeFrom="page">
                    <wp14:pctHeight>0</wp14:pctHeight>
                  </wp14:sizeRelV>
                </wp:anchor>
              </w:drawing>
            </w:r>
            <w:r w:rsidRPr="002F5D50">
              <w:rPr>
                <w:rFonts w:ascii="Arial Narrow" w:hAnsi="Arial Narrow" w:cs="Arial"/>
                <w:b/>
                <w:sz w:val="24"/>
                <w:szCs w:val="24"/>
              </w:rPr>
              <w:t>Television</w:t>
            </w:r>
            <w:r w:rsidRPr="002F5D50">
              <w:rPr>
                <w:rFonts w:ascii="Arial Narrow" w:hAnsi="Arial Narrow" w:cs="Arial"/>
                <w:sz w:val="24"/>
                <w:szCs w:val="24"/>
              </w:rPr>
              <w:t xml:space="preserve"> </w:t>
            </w:r>
          </w:p>
          <w:p w:rsidR="007C2F1D" w:rsidRPr="002F5D50" w:rsidRDefault="007C2F1D" w:rsidP="00F45461">
            <w:pPr>
              <w:spacing w:after="0"/>
              <w:jc w:val="both"/>
              <w:rPr>
                <w:rFonts w:ascii="Arial Narrow" w:hAnsi="Arial Narrow" w:cs="Arial"/>
                <w:b/>
                <w:sz w:val="24"/>
                <w:szCs w:val="24"/>
              </w:rPr>
            </w:pPr>
          </w:p>
        </w:tc>
        <w:tc>
          <w:tcPr>
            <w:tcW w:w="7532" w:type="dxa"/>
            <w:tcBorders>
              <w:top w:val="single" w:sz="4" w:space="0" w:color="auto"/>
              <w:left w:val="single" w:sz="4" w:space="0" w:color="auto"/>
              <w:bottom w:val="single" w:sz="4" w:space="0" w:color="auto"/>
              <w:right w:val="single" w:sz="4" w:space="0" w:color="auto"/>
            </w:tcBorders>
            <w:hideMark/>
          </w:tcPr>
          <w:p w:rsidR="007C2F1D" w:rsidRPr="002F5D50" w:rsidRDefault="007C2F1D" w:rsidP="00F45461">
            <w:pPr>
              <w:spacing w:after="0"/>
              <w:jc w:val="both"/>
              <w:rPr>
                <w:rFonts w:ascii="Arial Narrow" w:hAnsi="Arial Narrow" w:cs="Arial"/>
                <w:noProof/>
                <w:sz w:val="24"/>
                <w:szCs w:val="24"/>
              </w:rPr>
            </w:pPr>
            <w:r w:rsidRPr="002F5D50">
              <w:rPr>
                <w:rFonts w:ascii="Arial Narrow" w:hAnsi="Arial Narrow" w:cs="Arial"/>
                <w:noProof/>
                <w:sz w:val="24"/>
                <w:szCs w:val="24"/>
              </w:rPr>
              <w:t xml:space="preserve">Similar to radio, television can provide timely and useful information to the public in the event of an emergency. Television has the advantage of being able to provide captioning for people who are Deaf or hearing impaired, and some television media outlets also provide an Auslan interpretor during a disaster. </w:t>
            </w:r>
          </w:p>
        </w:tc>
      </w:tr>
      <w:tr w:rsidR="007C2F1D" w:rsidRPr="002F5D50" w:rsidTr="00CD0897">
        <w:trPr>
          <w:trHeight w:val="1659"/>
          <w:jc w:val="center"/>
        </w:trPr>
        <w:tc>
          <w:tcPr>
            <w:tcW w:w="2631" w:type="dxa"/>
            <w:tcBorders>
              <w:top w:val="single" w:sz="4" w:space="0" w:color="auto"/>
              <w:left w:val="single" w:sz="4" w:space="0" w:color="auto"/>
              <w:bottom w:val="single" w:sz="4" w:space="0" w:color="auto"/>
              <w:right w:val="single" w:sz="4" w:space="0" w:color="auto"/>
            </w:tcBorders>
            <w:vAlign w:val="center"/>
          </w:tcPr>
          <w:p w:rsidR="007C2F1D" w:rsidRPr="002F5D50" w:rsidRDefault="007C2F1D" w:rsidP="00F45461">
            <w:pPr>
              <w:spacing w:after="0"/>
              <w:jc w:val="both"/>
              <w:rPr>
                <w:rFonts w:ascii="Arial Narrow" w:hAnsi="Arial Narrow" w:cs="Arial"/>
                <w:b/>
                <w:sz w:val="24"/>
                <w:szCs w:val="24"/>
              </w:rPr>
            </w:pPr>
            <w:r w:rsidRPr="002F5D50">
              <w:rPr>
                <w:rFonts w:ascii="Arial Narrow" w:hAnsi="Arial Narrow" w:cs="Arial"/>
                <w:noProof/>
                <w:sz w:val="24"/>
                <w:szCs w:val="24"/>
                <w:lang w:eastAsia="en-AU"/>
              </w:rPr>
              <w:drawing>
                <wp:anchor distT="0" distB="0" distL="114300" distR="114300" simplePos="0" relativeHeight="251666432" behindDoc="0" locked="0" layoutInCell="1" allowOverlap="1" wp14:anchorId="356984A4" wp14:editId="2C125D86">
                  <wp:simplePos x="0" y="0"/>
                  <wp:positionH relativeFrom="column">
                    <wp:posOffset>1097280</wp:posOffset>
                  </wp:positionH>
                  <wp:positionV relativeFrom="paragraph">
                    <wp:posOffset>58420</wp:posOffset>
                  </wp:positionV>
                  <wp:extent cx="431800" cy="378460"/>
                  <wp:effectExtent l="0" t="0" r="6350" b="254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800" cy="378460"/>
                          </a:xfrm>
                          <a:prstGeom prst="rect">
                            <a:avLst/>
                          </a:prstGeom>
                          <a:noFill/>
                          <a:effectLst/>
                        </pic:spPr>
                      </pic:pic>
                    </a:graphicData>
                  </a:graphic>
                  <wp14:sizeRelH relativeFrom="page">
                    <wp14:pctWidth>0</wp14:pctWidth>
                  </wp14:sizeRelH>
                  <wp14:sizeRelV relativeFrom="page">
                    <wp14:pctHeight>0</wp14:pctHeight>
                  </wp14:sizeRelV>
                </wp:anchor>
              </w:drawing>
            </w:r>
            <w:r w:rsidRPr="002F5D50">
              <w:rPr>
                <w:rFonts w:ascii="Arial Narrow" w:hAnsi="Arial Narrow" w:cs="Arial"/>
                <w:b/>
                <w:sz w:val="24"/>
                <w:szCs w:val="24"/>
              </w:rPr>
              <w:t>Emergency Alert</w:t>
            </w:r>
          </w:p>
          <w:p w:rsidR="007C2F1D" w:rsidRPr="002F5D50" w:rsidRDefault="007C2F1D" w:rsidP="00F45461">
            <w:pPr>
              <w:spacing w:after="0"/>
              <w:jc w:val="both"/>
              <w:rPr>
                <w:rFonts w:ascii="Arial Narrow" w:hAnsi="Arial Narrow" w:cs="Arial"/>
                <w:b/>
                <w:i/>
                <w:sz w:val="24"/>
                <w:szCs w:val="24"/>
              </w:rPr>
            </w:pPr>
          </w:p>
        </w:tc>
        <w:tc>
          <w:tcPr>
            <w:tcW w:w="7532" w:type="dxa"/>
            <w:tcBorders>
              <w:top w:val="single" w:sz="4" w:space="0" w:color="auto"/>
              <w:left w:val="single" w:sz="4" w:space="0" w:color="auto"/>
              <w:bottom w:val="single" w:sz="4" w:space="0" w:color="auto"/>
              <w:right w:val="single" w:sz="4" w:space="0" w:color="auto"/>
            </w:tcBorders>
            <w:hideMark/>
          </w:tcPr>
          <w:p w:rsidR="007C2F1D" w:rsidRPr="002F5D50" w:rsidRDefault="007C2F1D" w:rsidP="00F45461">
            <w:pPr>
              <w:spacing w:after="0"/>
              <w:jc w:val="both"/>
              <w:rPr>
                <w:rFonts w:ascii="Arial Narrow" w:hAnsi="Arial Narrow" w:cs="Arial"/>
                <w:noProof/>
                <w:sz w:val="24"/>
                <w:szCs w:val="24"/>
              </w:rPr>
            </w:pPr>
            <w:r w:rsidRPr="002F5D50">
              <w:rPr>
                <w:rFonts w:ascii="Arial Narrow" w:hAnsi="Arial Narrow" w:cs="Arial"/>
                <w:sz w:val="24"/>
                <w:szCs w:val="24"/>
                <w:lang w:eastAsia="en-AU"/>
              </w:rPr>
              <w:t>Emergency Alert is Australia’s nationally consistent telephone-based emergency warning system. It is a 24/7 intrusive capability which issues warnings to telephones linked to the addresses (properties and houses) within a geographical area affected by an emergency.  Emergency Alert warnings can now also be sent to some mobile telephones based on the last known location of the handset at the time of an emergency.  Location-based warnings will be available on all mobile networks from November 2013. See </w:t>
            </w:r>
            <w:hyperlink r:id="rId23" w:history="1">
              <w:r w:rsidRPr="002F5D50">
                <w:rPr>
                  <w:rFonts w:ascii="Arial Narrow" w:hAnsi="Arial Narrow" w:cs="Arial"/>
                  <w:color w:val="0000FF"/>
                  <w:sz w:val="24"/>
                  <w:szCs w:val="24"/>
                  <w:u w:val="single"/>
                  <w:lang w:eastAsia="en-AU"/>
                </w:rPr>
                <w:t>www.emergencyalert.gov.au</w:t>
              </w:r>
            </w:hyperlink>
            <w:r w:rsidRPr="002F5D50">
              <w:rPr>
                <w:rFonts w:ascii="Arial Narrow" w:hAnsi="Arial Narrow" w:cs="Arial"/>
                <w:sz w:val="24"/>
                <w:szCs w:val="24"/>
                <w:lang w:eastAsia="en-AU"/>
              </w:rPr>
              <w:t>.</w:t>
            </w:r>
          </w:p>
        </w:tc>
      </w:tr>
      <w:tr w:rsidR="007C2F1D" w:rsidRPr="002F5D50" w:rsidTr="00CD0897">
        <w:trPr>
          <w:trHeight w:val="750"/>
          <w:jc w:val="center"/>
        </w:trPr>
        <w:tc>
          <w:tcPr>
            <w:tcW w:w="2631" w:type="dxa"/>
            <w:tcBorders>
              <w:top w:val="single" w:sz="4" w:space="0" w:color="auto"/>
              <w:left w:val="single" w:sz="4" w:space="0" w:color="auto"/>
              <w:bottom w:val="single" w:sz="4" w:space="0" w:color="auto"/>
              <w:right w:val="single" w:sz="4" w:space="0" w:color="auto"/>
            </w:tcBorders>
            <w:vAlign w:val="center"/>
            <w:hideMark/>
          </w:tcPr>
          <w:p w:rsidR="007C2F1D" w:rsidRPr="002F5D50" w:rsidRDefault="007C2F1D" w:rsidP="00F45461">
            <w:pPr>
              <w:spacing w:after="0"/>
              <w:jc w:val="both"/>
              <w:rPr>
                <w:rFonts w:ascii="Arial Narrow" w:hAnsi="Arial Narrow" w:cs="Arial"/>
                <w:b/>
                <w:sz w:val="24"/>
                <w:szCs w:val="24"/>
              </w:rPr>
            </w:pPr>
            <w:r w:rsidRPr="002F5D50">
              <w:rPr>
                <w:rFonts w:ascii="Arial Narrow" w:hAnsi="Arial Narrow" w:cs="Arial"/>
                <w:noProof/>
                <w:sz w:val="24"/>
                <w:szCs w:val="24"/>
                <w:lang w:eastAsia="en-AU"/>
              </w:rPr>
              <w:drawing>
                <wp:anchor distT="0" distB="0" distL="114300" distR="114300" simplePos="0" relativeHeight="251667456" behindDoc="0" locked="0" layoutInCell="1" allowOverlap="1" wp14:anchorId="579A9E44" wp14:editId="61B68692">
                  <wp:simplePos x="0" y="0"/>
                  <wp:positionH relativeFrom="column">
                    <wp:posOffset>1061720</wp:posOffset>
                  </wp:positionH>
                  <wp:positionV relativeFrom="paragraph">
                    <wp:posOffset>194945</wp:posOffset>
                  </wp:positionV>
                  <wp:extent cx="467995" cy="220345"/>
                  <wp:effectExtent l="0" t="0" r="8255" b="825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995" cy="220345"/>
                          </a:xfrm>
                          <a:prstGeom prst="rect">
                            <a:avLst/>
                          </a:prstGeom>
                          <a:noFill/>
                          <a:effectLst/>
                        </pic:spPr>
                      </pic:pic>
                    </a:graphicData>
                  </a:graphic>
                  <wp14:sizeRelH relativeFrom="page">
                    <wp14:pctWidth>0</wp14:pctWidth>
                  </wp14:sizeRelH>
                  <wp14:sizeRelV relativeFrom="page">
                    <wp14:pctHeight>0</wp14:pctHeight>
                  </wp14:sizeRelV>
                </wp:anchor>
              </w:drawing>
            </w:r>
            <w:r w:rsidRPr="002F5D50">
              <w:rPr>
                <w:rFonts w:ascii="Arial Narrow" w:hAnsi="Arial Narrow" w:cs="Arial"/>
                <w:b/>
                <w:sz w:val="24"/>
                <w:szCs w:val="24"/>
              </w:rPr>
              <w:t>Official emergency services website</w:t>
            </w:r>
          </w:p>
        </w:tc>
        <w:tc>
          <w:tcPr>
            <w:tcW w:w="7532" w:type="dxa"/>
            <w:tcBorders>
              <w:top w:val="single" w:sz="4" w:space="0" w:color="auto"/>
              <w:left w:val="single" w:sz="4" w:space="0" w:color="auto"/>
              <w:bottom w:val="single" w:sz="4" w:space="0" w:color="auto"/>
              <w:right w:val="single" w:sz="4" w:space="0" w:color="auto"/>
            </w:tcBorders>
            <w:hideMark/>
          </w:tcPr>
          <w:p w:rsidR="007C2F1D" w:rsidRPr="002F5D50" w:rsidRDefault="007C2F1D" w:rsidP="00F45461">
            <w:pPr>
              <w:spacing w:after="0"/>
              <w:jc w:val="both"/>
              <w:rPr>
                <w:rFonts w:ascii="Arial Narrow" w:hAnsi="Arial Narrow" w:cs="Arial"/>
                <w:noProof/>
                <w:sz w:val="24"/>
                <w:szCs w:val="24"/>
              </w:rPr>
            </w:pPr>
            <w:r w:rsidRPr="002F5D50">
              <w:rPr>
                <w:rFonts w:ascii="Arial Narrow" w:hAnsi="Arial Narrow" w:cs="Arial"/>
                <w:noProof/>
                <w:sz w:val="24"/>
                <w:szCs w:val="24"/>
              </w:rPr>
              <w:t>Many official emergency services websites provide up-to-date emergency warnings and information for the public.</w:t>
            </w:r>
          </w:p>
        </w:tc>
      </w:tr>
      <w:tr w:rsidR="007C2F1D" w:rsidRPr="002F5D50" w:rsidTr="00CD0897">
        <w:trPr>
          <w:trHeight w:val="750"/>
          <w:jc w:val="center"/>
        </w:trPr>
        <w:tc>
          <w:tcPr>
            <w:tcW w:w="2631" w:type="dxa"/>
            <w:tcBorders>
              <w:top w:val="single" w:sz="4" w:space="0" w:color="auto"/>
              <w:left w:val="single" w:sz="4" w:space="0" w:color="auto"/>
              <w:bottom w:val="single" w:sz="4" w:space="0" w:color="auto"/>
              <w:right w:val="single" w:sz="4" w:space="0" w:color="auto"/>
            </w:tcBorders>
            <w:vAlign w:val="center"/>
            <w:hideMark/>
          </w:tcPr>
          <w:p w:rsidR="007C2F1D" w:rsidRPr="002F5D50" w:rsidRDefault="007C2F1D" w:rsidP="00F45461">
            <w:pPr>
              <w:spacing w:after="0"/>
              <w:jc w:val="both"/>
              <w:rPr>
                <w:rFonts w:ascii="Arial Narrow" w:hAnsi="Arial Narrow" w:cs="Arial"/>
                <w:b/>
                <w:noProof/>
                <w:sz w:val="24"/>
                <w:szCs w:val="24"/>
              </w:rPr>
            </w:pPr>
            <w:r w:rsidRPr="002F5D50">
              <w:rPr>
                <w:rFonts w:ascii="Arial Narrow" w:hAnsi="Arial Narrow" w:cs="Arial"/>
                <w:noProof/>
                <w:sz w:val="24"/>
                <w:szCs w:val="24"/>
                <w:lang w:eastAsia="en-AU"/>
              </w:rPr>
              <w:lastRenderedPageBreak/>
              <w:drawing>
                <wp:anchor distT="0" distB="0" distL="114300" distR="114300" simplePos="0" relativeHeight="251668480" behindDoc="0" locked="0" layoutInCell="1" allowOverlap="1" wp14:anchorId="32557026" wp14:editId="12BC24DE">
                  <wp:simplePos x="0" y="0"/>
                  <wp:positionH relativeFrom="column">
                    <wp:posOffset>1141730</wp:posOffset>
                  </wp:positionH>
                  <wp:positionV relativeFrom="paragraph">
                    <wp:posOffset>77470</wp:posOffset>
                  </wp:positionV>
                  <wp:extent cx="323850" cy="323850"/>
                  <wp:effectExtent l="0" t="0" r="0" b="0"/>
                  <wp:wrapSquare wrapText="bothSides"/>
                  <wp:docPr id="98" name="Picture 98" descr="telephone-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lephone-h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Pr="002F5D50">
              <w:rPr>
                <w:rFonts w:ascii="Arial Narrow" w:hAnsi="Arial Narrow" w:cs="Arial"/>
                <w:b/>
                <w:noProof/>
                <w:sz w:val="24"/>
                <w:szCs w:val="24"/>
              </w:rPr>
              <w:t>Emergency services              information line and IVR</w:t>
            </w:r>
          </w:p>
        </w:tc>
        <w:tc>
          <w:tcPr>
            <w:tcW w:w="7532" w:type="dxa"/>
            <w:tcBorders>
              <w:top w:val="single" w:sz="4" w:space="0" w:color="auto"/>
              <w:left w:val="single" w:sz="4" w:space="0" w:color="auto"/>
              <w:bottom w:val="single" w:sz="4" w:space="0" w:color="auto"/>
              <w:right w:val="single" w:sz="4" w:space="0" w:color="auto"/>
            </w:tcBorders>
            <w:hideMark/>
          </w:tcPr>
          <w:p w:rsidR="007C2F1D" w:rsidRPr="002F5D50" w:rsidRDefault="007C2F1D" w:rsidP="00F45461">
            <w:pPr>
              <w:spacing w:after="0"/>
              <w:jc w:val="both"/>
              <w:rPr>
                <w:rFonts w:ascii="Arial Narrow" w:hAnsi="Arial Narrow" w:cs="Arial"/>
                <w:noProof/>
                <w:sz w:val="24"/>
                <w:szCs w:val="24"/>
              </w:rPr>
            </w:pPr>
            <w:r w:rsidRPr="002F5D50">
              <w:rPr>
                <w:rFonts w:ascii="Arial Narrow" w:hAnsi="Arial Narrow" w:cs="Arial"/>
                <w:noProof/>
                <w:sz w:val="24"/>
                <w:szCs w:val="24"/>
              </w:rPr>
              <w:t xml:space="preserve">A number of emergency services </w:t>
            </w:r>
            <w:r w:rsidRPr="002F5D50">
              <w:rPr>
                <w:rFonts w:ascii="Arial Narrow" w:hAnsi="Arial Narrow" w:cs="Arial"/>
                <w:sz w:val="24"/>
                <w:szCs w:val="24"/>
              </w:rPr>
              <w:t xml:space="preserve">organisations </w:t>
            </w:r>
            <w:r w:rsidRPr="002F5D50">
              <w:rPr>
                <w:rFonts w:ascii="Arial Narrow" w:hAnsi="Arial Narrow" w:cs="Arial"/>
                <w:noProof/>
                <w:sz w:val="24"/>
                <w:szCs w:val="24"/>
              </w:rPr>
              <w:t xml:space="preserve">provide warnings and hazard information to the public via telephone information lines and interactive voice recordings (IVR). </w:t>
            </w:r>
          </w:p>
        </w:tc>
      </w:tr>
      <w:tr w:rsidR="007C2F1D" w:rsidRPr="002F5D50" w:rsidTr="00CD0897">
        <w:trPr>
          <w:trHeight w:val="750"/>
          <w:jc w:val="center"/>
        </w:trPr>
        <w:tc>
          <w:tcPr>
            <w:tcW w:w="2631" w:type="dxa"/>
            <w:tcBorders>
              <w:top w:val="single" w:sz="4" w:space="0" w:color="auto"/>
              <w:left w:val="single" w:sz="4" w:space="0" w:color="auto"/>
              <w:bottom w:val="single" w:sz="4" w:space="0" w:color="auto"/>
              <w:right w:val="single" w:sz="4" w:space="0" w:color="auto"/>
            </w:tcBorders>
            <w:vAlign w:val="center"/>
            <w:hideMark/>
          </w:tcPr>
          <w:p w:rsidR="007C2F1D" w:rsidRPr="002F5D50" w:rsidRDefault="007C2F1D" w:rsidP="00F45461">
            <w:pPr>
              <w:spacing w:after="0"/>
              <w:jc w:val="both"/>
              <w:rPr>
                <w:rFonts w:ascii="Arial Narrow" w:hAnsi="Arial Narrow" w:cs="Arial"/>
                <w:b/>
                <w:sz w:val="24"/>
                <w:szCs w:val="24"/>
              </w:rPr>
            </w:pPr>
            <w:r w:rsidRPr="002F5D50">
              <w:rPr>
                <w:rFonts w:ascii="Arial Narrow" w:hAnsi="Arial Narrow" w:cs="Arial"/>
                <w:noProof/>
                <w:sz w:val="24"/>
                <w:szCs w:val="24"/>
                <w:lang w:eastAsia="en-AU"/>
              </w:rPr>
              <w:drawing>
                <wp:anchor distT="0" distB="0" distL="114300" distR="114300" simplePos="0" relativeHeight="251669504" behindDoc="0" locked="0" layoutInCell="1" allowOverlap="1" wp14:anchorId="56DF21ED" wp14:editId="492573AA">
                  <wp:simplePos x="0" y="0"/>
                  <wp:positionH relativeFrom="column">
                    <wp:posOffset>1130935</wp:posOffset>
                  </wp:positionH>
                  <wp:positionV relativeFrom="paragraph">
                    <wp:posOffset>93980</wp:posOffset>
                  </wp:positionV>
                  <wp:extent cx="323850" cy="32385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effectLst/>
                        </pic:spPr>
                      </pic:pic>
                    </a:graphicData>
                  </a:graphic>
                  <wp14:sizeRelH relativeFrom="page">
                    <wp14:pctWidth>0</wp14:pctWidth>
                  </wp14:sizeRelH>
                  <wp14:sizeRelV relativeFrom="page">
                    <wp14:pctHeight>0</wp14:pctHeight>
                  </wp14:sizeRelV>
                </wp:anchor>
              </w:drawing>
            </w:r>
            <w:r w:rsidRPr="002F5D50">
              <w:rPr>
                <w:rFonts w:ascii="Arial Narrow" w:hAnsi="Arial Narrow" w:cs="Arial"/>
                <w:b/>
                <w:sz w:val="24"/>
                <w:szCs w:val="24"/>
              </w:rPr>
              <w:t>RSS Feed</w:t>
            </w:r>
          </w:p>
        </w:tc>
        <w:tc>
          <w:tcPr>
            <w:tcW w:w="7532" w:type="dxa"/>
            <w:tcBorders>
              <w:top w:val="single" w:sz="4" w:space="0" w:color="auto"/>
              <w:left w:val="single" w:sz="4" w:space="0" w:color="auto"/>
              <w:bottom w:val="single" w:sz="4" w:space="0" w:color="auto"/>
              <w:right w:val="single" w:sz="4" w:space="0" w:color="auto"/>
            </w:tcBorders>
            <w:hideMark/>
          </w:tcPr>
          <w:p w:rsidR="007C2F1D" w:rsidRPr="002F5D50" w:rsidRDefault="007C2F1D" w:rsidP="00F45461">
            <w:pPr>
              <w:spacing w:after="0"/>
              <w:jc w:val="both"/>
              <w:rPr>
                <w:rFonts w:ascii="Arial Narrow" w:hAnsi="Arial Narrow" w:cs="Arial"/>
                <w:noProof/>
                <w:sz w:val="24"/>
                <w:szCs w:val="24"/>
              </w:rPr>
            </w:pPr>
            <w:r w:rsidRPr="002F5D50">
              <w:rPr>
                <w:rFonts w:ascii="Arial Narrow" w:hAnsi="Arial Narrow" w:cs="Arial"/>
                <w:noProof/>
                <w:sz w:val="24"/>
                <w:szCs w:val="24"/>
              </w:rPr>
              <w:t xml:space="preserve">RSS feeds allow the public to receive live web feeds from official emergency services websites  to keep up to date on emergency information. </w:t>
            </w:r>
          </w:p>
        </w:tc>
      </w:tr>
      <w:tr w:rsidR="007C2F1D" w:rsidRPr="002F5D50" w:rsidTr="00CD0897">
        <w:trPr>
          <w:trHeight w:val="750"/>
          <w:jc w:val="center"/>
        </w:trPr>
        <w:tc>
          <w:tcPr>
            <w:tcW w:w="2631" w:type="dxa"/>
            <w:tcBorders>
              <w:top w:val="single" w:sz="4" w:space="0" w:color="auto"/>
              <w:left w:val="single" w:sz="4" w:space="0" w:color="auto"/>
              <w:bottom w:val="single" w:sz="4" w:space="0" w:color="auto"/>
              <w:right w:val="single" w:sz="4" w:space="0" w:color="auto"/>
            </w:tcBorders>
            <w:hideMark/>
          </w:tcPr>
          <w:p w:rsidR="007C2F1D" w:rsidRPr="002F5D50" w:rsidRDefault="007C2F1D" w:rsidP="00F45461">
            <w:pPr>
              <w:spacing w:after="0"/>
              <w:jc w:val="both"/>
              <w:rPr>
                <w:rFonts w:ascii="Arial Narrow" w:hAnsi="Arial Narrow" w:cs="Arial"/>
                <w:b/>
                <w:noProof/>
                <w:sz w:val="24"/>
                <w:szCs w:val="24"/>
              </w:rPr>
            </w:pPr>
            <w:r w:rsidRPr="002F5D50">
              <w:rPr>
                <w:rFonts w:ascii="Arial Narrow" w:hAnsi="Arial Narrow" w:cs="Arial"/>
                <w:noProof/>
                <w:sz w:val="24"/>
                <w:szCs w:val="24"/>
                <w:lang w:eastAsia="en-AU"/>
              </w:rPr>
              <w:drawing>
                <wp:anchor distT="0" distB="0" distL="114300" distR="114300" simplePos="0" relativeHeight="251670528" behindDoc="0" locked="0" layoutInCell="1" allowOverlap="1" wp14:anchorId="3CD3102F" wp14:editId="0820A33C">
                  <wp:simplePos x="0" y="0"/>
                  <wp:positionH relativeFrom="column">
                    <wp:posOffset>1130935</wp:posOffset>
                  </wp:positionH>
                  <wp:positionV relativeFrom="paragraph">
                    <wp:posOffset>62865</wp:posOffset>
                  </wp:positionV>
                  <wp:extent cx="306705" cy="344805"/>
                  <wp:effectExtent l="0" t="0" r="0" b="0"/>
                  <wp:wrapSquare wrapText="bothSides"/>
                  <wp:docPr id="100" name="Picture 100" descr="speechbub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echbubble1"/>
                          <pic:cNvPicPr>
                            <a:picLocks noChangeAspect="1" noChangeArrowheads="1"/>
                          </pic:cNvPicPr>
                        </pic:nvPicPr>
                        <pic:blipFill>
                          <a:blip r:embed="rId27">
                            <a:extLst>
                              <a:ext uri="{28A0092B-C50C-407E-A947-70E740481C1C}">
                                <a14:useLocalDpi xmlns:a14="http://schemas.microsoft.com/office/drawing/2010/main" val="0"/>
                              </a:ext>
                            </a:extLst>
                          </a:blip>
                          <a:srcRect t="2689"/>
                          <a:stretch>
                            <a:fillRect/>
                          </a:stretch>
                        </pic:blipFill>
                        <pic:spPr bwMode="auto">
                          <a:xfrm>
                            <a:off x="0" y="0"/>
                            <a:ext cx="306705" cy="344805"/>
                          </a:xfrm>
                          <a:prstGeom prst="rect">
                            <a:avLst/>
                          </a:prstGeom>
                          <a:noFill/>
                        </pic:spPr>
                      </pic:pic>
                    </a:graphicData>
                  </a:graphic>
                  <wp14:sizeRelH relativeFrom="page">
                    <wp14:pctWidth>0</wp14:pctWidth>
                  </wp14:sizeRelH>
                  <wp14:sizeRelV relativeFrom="page">
                    <wp14:pctHeight>0</wp14:pctHeight>
                  </wp14:sizeRelV>
                </wp:anchor>
              </w:drawing>
            </w:r>
            <w:r w:rsidRPr="002F5D50">
              <w:rPr>
                <w:rFonts w:ascii="Arial Narrow" w:hAnsi="Arial Narrow" w:cs="Arial"/>
                <w:b/>
                <w:sz w:val="24"/>
                <w:szCs w:val="24"/>
              </w:rPr>
              <w:t>Face-to-face</w:t>
            </w:r>
          </w:p>
        </w:tc>
        <w:tc>
          <w:tcPr>
            <w:tcW w:w="7532" w:type="dxa"/>
            <w:tcBorders>
              <w:top w:val="single" w:sz="4" w:space="0" w:color="auto"/>
              <w:left w:val="single" w:sz="4" w:space="0" w:color="auto"/>
              <w:bottom w:val="single" w:sz="4" w:space="0" w:color="auto"/>
              <w:right w:val="single" w:sz="4" w:space="0" w:color="auto"/>
            </w:tcBorders>
            <w:hideMark/>
          </w:tcPr>
          <w:p w:rsidR="007C2F1D" w:rsidRPr="002F5D50" w:rsidRDefault="007C2F1D" w:rsidP="00F45461">
            <w:pPr>
              <w:spacing w:after="0"/>
              <w:jc w:val="both"/>
              <w:rPr>
                <w:rFonts w:ascii="Arial Narrow" w:hAnsi="Arial Narrow" w:cs="Arial"/>
                <w:noProof/>
                <w:sz w:val="24"/>
                <w:szCs w:val="24"/>
              </w:rPr>
            </w:pPr>
            <w:r w:rsidRPr="002F5D50">
              <w:rPr>
                <w:rFonts w:ascii="Arial Narrow" w:hAnsi="Arial Narrow" w:cs="Arial"/>
                <w:noProof/>
                <w:sz w:val="24"/>
                <w:szCs w:val="24"/>
              </w:rPr>
              <w:t>Face-to-face meetings between emergency services and individuals, including door</w:t>
            </w:r>
            <w:r w:rsidRPr="002F5D50">
              <w:rPr>
                <w:rFonts w:ascii="Arial Narrow" w:hAnsi="Arial Narrow" w:cs="Arial"/>
                <w:noProof/>
                <w:sz w:val="24"/>
                <w:szCs w:val="24"/>
              </w:rPr>
              <w:noBreakHyphen/>
              <w:t>knocking, and community or street meetings, is used in some circumstances to issue localised emergency warnings from emergency services personnel to members of the public.</w:t>
            </w:r>
          </w:p>
        </w:tc>
      </w:tr>
      <w:tr w:rsidR="007C2F1D" w:rsidRPr="002F5D50" w:rsidTr="00CD0897">
        <w:trPr>
          <w:trHeight w:val="750"/>
          <w:jc w:val="center"/>
        </w:trPr>
        <w:tc>
          <w:tcPr>
            <w:tcW w:w="2631" w:type="dxa"/>
            <w:tcBorders>
              <w:top w:val="single" w:sz="4" w:space="0" w:color="auto"/>
              <w:left w:val="single" w:sz="4" w:space="0" w:color="auto"/>
              <w:bottom w:val="single" w:sz="4" w:space="0" w:color="auto"/>
              <w:right w:val="single" w:sz="4" w:space="0" w:color="auto"/>
            </w:tcBorders>
            <w:vAlign w:val="center"/>
          </w:tcPr>
          <w:p w:rsidR="007C2F1D" w:rsidRPr="002F5D50" w:rsidRDefault="007C2F1D" w:rsidP="00F45461">
            <w:pPr>
              <w:spacing w:after="0"/>
              <w:jc w:val="both"/>
              <w:rPr>
                <w:rFonts w:ascii="Arial Narrow" w:hAnsi="Arial Narrow" w:cs="Arial"/>
                <w:b/>
                <w:noProof/>
                <w:sz w:val="24"/>
                <w:szCs w:val="24"/>
              </w:rPr>
            </w:pPr>
            <w:r w:rsidRPr="002F5D50">
              <w:rPr>
                <w:rFonts w:ascii="Arial Narrow" w:hAnsi="Arial Narrow" w:cs="Arial"/>
                <w:noProof/>
                <w:sz w:val="24"/>
                <w:szCs w:val="24"/>
                <w:lang w:eastAsia="en-AU"/>
              </w:rPr>
              <w:drawing>
                <wp:anchor distT="0" distB="0" distL="114300" distR="114300" simplePos="0" relativeHeight="251671552" behindDoc="0" locked="0" layoutInCell="1" allowOverlap="1" wp14:anchorId="6722E533" wp14:editId="40BFBC67">
                  <wp:simplePos x="0" y="0"/>
                  <wp:positionH relativeFrom="column">
                    <wp:posOffset>1130935</wp:posOffset>
                  </wp:positionH>
                  <wp:positionV relativeFrom="paragraph">
                    <wp:posOffset>57150</wp:posOffset>
                  </wp:positionV>
                  <wp:extent cx="323850" cy="32385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effectLst/>
                        </pic:spPr>
                      </pic:pic>
                    </a:graphicData>
                  </a:graphic>
                  <wp14:sizeRelH relativeFrom="page">
                    <wp14:pctWidth>0</wp14:pctWidth>
                  </wp14:sizeRelH>
                  <wp14:sizeRelV relativeFrom="page">
                    <wp14:pctHeight>0</wp14:pctHeight>
                  </wp14:sizeRelV>
                </wp:anchor>
              </w:drawing>
            </w:r>
            <w:r w:rsidRPr="002F5D50">
              <w:rPr>
                <w:rFonts w:ascii="Arial Narrow" w:hAnsi="Arial Narrow" w:cs="Arial"/>
                <w:b/>
                <w:noProof/>
                <w:sz w:val="24"/>
                <w:szCs w:val="24"/>
              </w:rPr>
              <w:t>Twitter</w:t>
            </w:r>
          </w:p>
          <w:p w:rsidR="007C2F1D" w:rsidRPr="002F5D50" w:rsidRDefault="007C2F1D" w:rsidP="00F45461">
            <w:pPr>
              <w:spacing w:after="0"/>
              <w:jc w:val="both"/>
              <w:rPr>
                <w:rFonts w:ascii="Arial Narrow" w:hAnsi="Arial Narrow" w:cs="Arial"/>
                <w:b/>
                <w:noProof/>
                <w:sz w:val="24"/>
                <w:szCs w:val="24"/>
              </w:rPr>
            </w:pPr>
          </w:p>
        </w:tc>
        <w:tc>
          <w:tcPr>
            <w:tcW w:w="7532" w:type="dxa"/>
            <w:vMerge w:val="restart"/>
            <w:tcBorders>
              <w:top w:val="single" w:sz="4" w:space="0" w:color="auto"/>
              <w:left w:val="single" w:sz="4" w:space="0" w:color="auto"/>
              <w:bottom w:val="single" w:sz="4" w:space="0" w:color="auto"/>
              <w:right w:val="single" w:sz="4" w:space="0" w:color="auto"/>
            </w:tcBorders>
          </w:tcPr>
          <w:p w:rsidR="007C2F1D" w:rsidRPr="002F5D50" w:rsidRDefault="007C2F1D" w:rsidP="00F45461">
            <w:pPr>
              <w:spacing w:after="0"/>
              <w:jc w:val="both"/>
              <w:rPr>
                <w:rFonts w:ascii="Arial Narrow" w:hAnsi="Arial Narrow" w:cs="Arial"/>
                <w:sz w:val="24"/>
                <w:szCs w:val="24"/>
                <w:lang w:eastAsia="en-AU"/>
              </w:rPr>
            </w:pPr>
            <w:r w:rsidRPr="002F5D50">
              <w:rPr>
                <w:rFonts w:ascii="Arial Narrow" w:hAnsi="Arial Narrow" w:cs="Arial"/>
                <w:sz w:val="24"/>
                <w:szCs w:val="24"/>
                <w:lang w:eastAsia="en-AU"/>
              </w:rPr>
              <w:t xml:space="preserve">Social media sites such as Twitter, Facebook and YouTube are now recognised by many emergency services </w:t>
            </w:r>
            <w:r w:rsidRPr="002F5D50">
              <w:rPr>
                <w:rFonts w:ascii="Arial Narrow" w:hAnsi="Arial Narrow" w:cs="Arial"/>
                <w:sz w:val="24"/>
                <w:szCs w:val="24"/>
              </w:rPr>
              <w:t xml:space="preserve">organisations </w:t>
            </w:r>
            <w:r w:rsidRPr="002F5D50">
              <w:rPr>
                <w:rFonts w:ascii="Arial Narrow" w:hAnsi="Arial Narrow" w:cs="Arial"/>
                <w:sz w:val="24"/>
                <w:szCs w:val="24"/>
                <w:lang w:eastAsia="en-AU"/>
              </w:rPr>
              <w:t>as important tools for communicating with people during emergencies, and can also be an important source for situational intelligence.</w:t>
            </w:r>
          </w:p>
          <w:p w:rsidR="007C2F1D" w:rsidRPr="002F5D50" w:rsidRDefault="007C2F1D" w:rsidP="00F45461">
            <w:pPr>
              <w:spacing w:after="0"/>
              <w:jc w:val="both"/>
              <w:rPr>
                <w:rFonts w:ascii="Arial Narrow" w:eastAsia="Times New Roman" w:hAnsi="Arial Narrow" w:cs="Arial"/>
                <w:color w:val="231F1F"/>
                <w:sz w:val="24"/>
                <w:szCs w:val="24"/>
                <w:lang w:eastAsia="en-AU"/>
              </w:rPr>
            </w:pPr>
          </w:p>
        </w:tc>
      </w:tr>
      <w:tr w:rsidR="007C2F1D" w:rsidRPr="002F5D50" w:rsidTr="00CD0897">
        <w:trPr>
          <w:trHeight w:val="750"/>
          <w:jc w:val="center"/>
        </w:trPr>
        <w:tc>
          <w:tcPr>
            <w:tcW w:w="2631" w:type="dxa"/>
            <w:tcBorders>
              <w:top w:val="single" w:sz="4" w:space="0" w:color="auto"/>
              <w:left w:val="single" w:sz="4" w:space="0" w:color="auto"/>
              <w:bottom w:val="single" w:sz="4" w:space="0" w:color="auto"/>
              <w:right w:val="single" w:sz="4" w:space="0" w:color="auto"/>
            </w:tcBorders>
            <w:vAlign w:val="center"/>
          </w:tcPr>
          <w:p w:rsidR="007C2F1D" w:rsidRPr="002F5D50" w:rsidRDefault="007C2F1D" w:rsidP="00F45461">
            <w:pPr>
              <w:spacing w:after="0"/>
              <w:jc w:val="both"/>
              <w:rPr>
                <w:rFonts w:ascii="Arial Narrow" w:hAnsi="Arial Narrow" w:cs="Arial"/>
                <w:b/>
                <w:noProof/>
                <w:sz w:val="24"/>
                <w:szCs w:val="24"/>
              </w:rPr>
            </w:pPr>
            <w:r w:rsidRPr="002F5D50">
              <w:rPr>
                <w:rFonts w:ascii="Arial Narrow" w:hAnsi="Arial Narrow" w:cs="Arial"/>
                <w:noProof/>
                <w:sz w:val="24"/>
                <w:szCs w:val="24"/>
                <w:lang w:eastAsia="en-AU"/>
              </w:rPr>
              <w:drawing>
                <wp:anchor distT="0" distB="0" distL="114300" distR="114300" simplePos="0" relativeHeight="251672576" behindDoc="0" locked="0" layoutInCell="1" allowOverlap="1" wp14:anchorId="16ABA452" wp14:editId="51CB9CA7">
                  <wp:simplePos x="0" y="0"/>
                  <wp:positionH relativeFrom="column">
                    <wp:posOffset>1130935</wp:posOffset>
                  </wp:positionH>
                  <wp:positionV relativeFrom="paragraph">
                    <wp:posOffset>68580</wp:posOffset>
                  </wp:positionV>
                  <wp:extent cx="323850" cy="317500"/>
                  <wp:effectExtent l="0" t="0" r="0" b="635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17500"/>
                          </a:xfrm>
                          <a:prstGeom prst="rect">
                            <a:avLst/>
                          </a:prstGeom>
                          <a:noFill/>
                          <a:effectLst/>
                        </pic:spPr>
                      </pic:pic>
                    </a:graphicData>
                  </a:graphic>
                  <wp14:sizeRelH relativeFrom="page">
                    <wp14:pctWidth>0</wp14:pctWidth>
                  </wp14:sizeRelH>
                  <wp14:sizeRelV relativeFrom="page">
                    <wp14:pctHeight>0</wp14:pctHeight>
                  </wp14:sizeRelV>
                </wp:anchor>
              </w:drawing>
            </w:r>
            <w:r w:rsidRPr="002F5D50">
              <w:rPr>
                <w:rFonts w:ascii="Arial Narrow" w:hAnsi="Arial Narrow" w:cs="Arial"/>
                <w:b/>
                <w:noProof/>
                <w:sz w:val="24"/>
                <w:szCs w:val="24"/>
              </w:rPr>
              <w:t>Facebook</w:t>
            </w:r>
          </w:p>
          <w:p w:rsidR="007C2F1D" w:rsidRPr="002F5D50" w:rsidRDefault="007C2F1D" w:rsidP="00F45461">
            <w:pPr>
              <w:spacing w:after="0"/>
              <w:jc w:val="both"/>
              <w:rPr>
                <w:rFonts w:ascii="Arial Narrow" w:hAnsi="Arial Narrow" w:cs="Arial"/>
                <w:b/>
                <w:noProof/>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2F1D" w:rsidRPr="002F5D50" w:rsidRDefault="007C2F1D" w:rsidP="00F45461">
            <w:pPr>
              <w:spacing w:after="0" w:line="240" w:lineRule="auto"/>
              <w:jc w:val="both"/>
              <w:rPr>
                <w:rFonts w:ascii="Arial Narrow" w:eastAsia="Times New Roman" w:hAnsi="Arial Narrow" w:cs="Arial"/>
                <w:color w:val="231F1F"/>
                <w:sz w:val="24"/>
                <w:szCs w:val="24"/>
                <w:lang w:eastAsia="en-AU"/>
              </w:rPr>
            </w:pPr>
          </w:p>
        </w:tc>
      </w:tr>
      <w:tr w:rsidR="007C2F1D" w:rsidRPr="002F5D50" w:rsidTr="00CD0897">
        <w:trPr>
          <w:trHeight w:val="750"/>
          <w:jc w:val="center"/>
        </w:trPr>
        <w:tc>
          <w:tcPr>
            <w:tcW w:w="2631" w:type="dxa"/>
            <w:tcBorders>
              <w:top w:val="single" w:sz="4" w:space="0" w:color="auto"/>
              <w:left w:val="single" w:sz="4" w:space="0" w:color="auto"/>
              <w:bottom w:val="single" w:sz="4" w:space="0" w:color="auto"/>
              <w:right w:val="single" w:sz="4" w:space="0" w:color="auto"/>
            </w:tcBorders>
            <w:vAlign w:val="center"/>
            <w:hideMark/>
          </w:tcPr>
          <w:p w:rsidR="007C2F1D" w:rsidRPr="002F5D50" w:rsidRDefault="007C2F1D" w:rsidP="00F45461">
            <w:pPr>
              <w:spacing w:after="0"/>
              <w:jc w:val="both"/>
              <w:rPr>
                <w:rFonts w:ascii="Arial Narrow" w:hAnsi="Arial Narrow" w:cs="Arial"/>
                <w:b/>
                <w:noProof/>
                <w:sz w:val="24"/>
                <w:szCs w:val="24"/>
              </w:rPr>
            </w:pPr>
            <w:r w:rsidRPr="002F5D50">
              <w:rPr>
                <w:rFonts w:ascii="Arial Narrow" w:hAnsi="Arial Narrow" w:cs="Arial"/>
                <w:noProof/>
                <w:sz w:val="24"/>
                <w:szCs w:val="24"/>
                <w:lang w:eastAsia="en-AU"/>
              </w:rPr>
              <w:drawing>
                <wp:anchor distT="0" distB="0" distL="114300" distR="114300" simplePos="0" relativeHeight="251673600" behindDoc="0" locked="0" layoutInCell="1" allowOverlap="1" wp14:anchorId="0B459BB9" wp14:editId="0873AEA6">
                  <wp:simplePos x="0" y="0"/>
                  <wp:positionH relativeFrom="column">
                    <wp:posOffset>1130935</wp:posOffset>
                  </wp:positionH>
                  <wp:positionV relativeFrom="paragraph">
                    <wp:posOffset>15240</wp:posOffset>
                  </wp:positionV>
                  <wp:extent cx="323850" cy="36195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effectLst/>
                        </pic:spPr>
                      </pic:pic>
                    </a:graphicData>
                  </a:graphic>
                  <wp14:sizeRelH relativeFrom="page">
                    <wp14:pctWidth>0</wp14:pctWidth>
                  </wp14:sizeRelH>
                  <wp14:sizeRelV relativeFrom="page">
                    <wp14:pctHeight>0</wp14:pctHeight>
                  </wp14:sizeRelV>
                </wp:anchor>
              </w:drawing>
            </w:r>
            <w:r w:rsidRPr="002F5D50">
              <w:rPr>
                <w:rFonts w:ascii="Arial Narrow" w:hAnsi="Arial Narrow" w:cs="Arial"/>
                <w:b/>
                <w:noProof/>
                <w:sz w:val="24"/>
                <w:szCs w:val="24"/>
              </w:rPr>
              <w:t>YouTube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2F1D" w:rsidRPr="002F5D50" w:rsidRDefault="007C2F1D" w:rsidP="00F45461">
            <w:pPr>
              <w:spacing w:after="0" w:line="240" w:lineRule="auto"/>
              <w:jc w:val="both"/>
              <w:rPr>
                <w:rFonts w:ascii="Arial Narrow" w:eastAsia="Times New Roman" w:hAnsi="Arial Narrow" w:cs="Arial"/>
                <w:color w:val="231F1F"/>
                <w:sz w:val="24"/>
                <w:szCs w:val="24"/>
                <w:lang w:eastAsia="en-AU"/>
              </w:rPr>
            </w:pPr>
          </w:p>
        </w:tc>
      </w:tr>
      <w:tr w:rsidR="007C2F1D" w:rsidRPr="002F5D50" w:rsidTr="00CD0897">
        <w:trPr>
          <w:trHeight w:val="750"/>
          <w:jc w:val="center"/>
        </w:trPr>
        <w:tc>
          <w:tcPr>
            <w:tcW w:w="2631" w:type="dxa"/>
            <w:tcBorders>
              <w:top w:val="single" w:sz="4" w:space="0" w:color="auto"/>
              <w:left w:val="single" w:sz="4" w:space="0" w:color="auto"/>
              <w:bottom w:val="single" w:sz="4" w:space="0" w:color="auto"/>
              <w:right w:val="single" w:sz="4" w:space="0" w:color="auto"/>
            </w:tcBorders>
            <w:vAlign w:val="center"/>
            <w:hideMark/>
          </w:tcPr>
          <w:p w:rsidR="007C2F1D" w:rsidRPr="002F5D50" w:rsidRDefault="007C2F1D" w:rsidP="00F45461">
            <w:pPr>
              <w:spacing w:after="0"/>
              <w:jc w:val="both"/>
              <w:rPr>
                <w:rFonts w:ascii="Arial Narrow" w:hAnsi="Arial Narrow" w:cs="Arial"/>
                <w:b/>
                <w:noProof/>
                <w:sz w:val="24"/>
                <w:szCs w:val="24"/>
              </w:rPr>
            </w:pPr>
            <w:r w:rsidRPr="002F5D50">
              <w:rPr>
                <w:rFonts w:ascii="Arial Narrow" w:hAnsi="Arial Narrow" w:cs="Arial"/>
                <w:noProof/>
                <w:sz w:val="24"/>
                <w:szCs w:val="24"/>
                <w:lang w:eastAsia="en-AU"/>
              </w:rPr>
              <w:drawing>
                <wp:anchor distT="0" distB="0" distL="114300" distR="114300" simplePos="0" relativeHeight="251674624" behindDoc="0" locked="0" layoutInCell="1" allowOverlap="1" wp14:anchorId="58FFD0BF" wp14:editId="68F8234C">
                  <wp:simplePos x="0" y="0"/>
                  <wp:positionH relativeFrom="column">
                    <wp:posOffset>1116330</wp:posOffset>
                  </wp:positionH>
                  <wp:positionV relativeFrom="paragraph">
                    <wp:posOffset>45720</wp:posOffset>
                  </wp:positionV>
                  <wp:extent cx="467995" cy="407035"/>
                  <wp:effectExtent l="0" t="0" r="825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5" cy="407035"/>
                          </a:xfrm>
                          <a:prstGeom prst="rect">
                            <a:avLst/>
                          </a:prstGeom>
                          <a:noFill/>
                        </pic:spPr>
                      </pic:pic>
                    </a:graphicData>
                  </a:graphic>
                  <wp14:sizeRelH relativeFrom="page">
                    <wp14:pctWidth>0</wp14:pctWidth>
                  </wp14:sizeRelH>
                  <wp14:sizeRelV relativeFrom="page">
                    <wp14:pctHeight>0</wp14:pctHeight>
                  </wp14:sizeRelV>
                </wp:anchor>
              </w:drawing>
            </w:r>
            <w:r w:rsidRPr="002F5D50">
              <w:rPr>
                <w:rFonts w:ascii="Arial Narrow" w:hAnsi="Arial Narrow" w:cs="Arial"/>
                <w:b/>
                <w:noProof/>
                <w:sz w:val="24"/>
                <w:szCs w:val="24"/>
              </w:rPr>
              <w:t>Hazard signs</w:t>
            </w:r>
          </w:p>
        </w:tc>
        <w:tc>
          <w:tcPr>
            <w:tcW w:w="7532" w:type="dxa"/>
            <w:tcBorders>
              <w:top w:val="single" w:sz="4" w:space="0" w:color="auto"/>
              <w:left w:val="single" w:sz="4" w:space="0" w:color="auto"/>
              <w:bottom w:val="single" w:sz="4" w:space="0" w:color="auto"/>
              <w:right w:val="single" w:sz="4" w:space="0" w:color="auto"/>
            </w:tcBorders>
            <w:hideMark/>
          </w:tcPr>
          <w:p w:rsidR="007C2F1D" w:rsidRPr="002F5D50" w:rsidRDefault="007C2F1D" w:rsidP="00F45461">
            <w:pPr>
              <w:spacing w:after="0"/>
              <w:jc w:val="both"/>
              <w:rPr>
                <w:rFonts w:ascii="Arial Narrow" w:hAnsi="Arial Narrow" w:cs="Arial"/>
                <w:noProof/>
                <w:sz w:val="24"/>
                <w:szCs w:val="24"/>
              </w:rPr>
            </w:pPr>
            <w:r w:rsidRPr="002F5D50">
              <w:rPr>
                <w:rFonts w:ascii="Arial Narrow" w:hAnsi="Arial Narrow" w:cs="Arial"/>
                <w:noProof/>
                <w:sz w:val="24"/>
                <w:szCs w:val="24"/>
              </w:rPr>
              <w:t>Hazard signs, including electronic signs, are used to warn the public of dangerous conditions.</w:t>
            </w:r>
          </w:p>
        </w:tc>
      </w:tr>
      <w:tr w:rsidR="007C2F1D" w:rsidRPr="002F5D50" w:rsidTr="00CD0897">
        <w:trPr>
          <w:trHeight w:val="274"/>
          <w:jc w:val="center"/>
        </w:trPr>
        <w:tc>
          <w:tcPr>
            <w:tcW w:w="2631" w:type="dxa"/>
            <w:tcBorders>
              <w:top w:val="single" w:sz="4" w:space="0" w:color="auto"/>
              <w:left w:val="single" w:sz="4" w:space="0" w:color="auto"/>
              <w:bottom w:val="single" w:sz="4" w:space="0" w:color="auto"/>
              <w:right w:val="single" w:sz="4" w:space="0" w:color="auto"/>
            </w:tcBorders>
            <w:vAlign w:val="center"/>
          </w:tcPr>
          <w:p w:rsidR="007C2F1D" w:rsidRPr="002F5D50" w:rsidRDefault="000315CE" w:rsidP="00F45461">
            <w:pPr>
              <w:spacing w:after="0"/>
              <w:jc w:val="both"/>
              <w:rPr>
                <w:rFonts w:ascii="Arial Narrow" w:hAnsi="Arial Narrow" w:cs="Arial"/>
                <w:b/>
                <w:noProof/>
                <w:sz w:val="24"/>
                <w:szCs w:val="24"/>
              </w:rPr>
            </w:pPr>
            <w:r w:rsidRPr="002F5D50">
              <w:rPr>
                <w:rFonts w:ascii="Arial Narrow" w:hAnsi="Arial Narrow" w:cs="Arial"/>
                <w:noProof/>
                <w:sz w:val="24"/>
                <w:szCs w:val="24"/>
                <w:lang w:eastAsia="en-AU"/>
              </w:rPr>
              <w:drawing>
                <wp:anchor distT="0" distB="0" distL="114300" distR="114300" simplePos="0" relativeHeight="251664384" behindDoc="0" locked="0" layoutInCell="1" allowOverlap="1" wp14:anchorId="126F1ABD" wp14:editId="4B618F5D">
                  <wp:simplePos x="0" y="0"/>
                  <wp:positionH relativeFrom="column">
                    <wp:posOffset>1210310</wp:posOffset>
                  </wp:positionH>
                  <wp:positionV relativeFrom="paragraph">
                    <wp:posOffset>15875</wp:posOffset>
                  </wp:positionV>
                  <wp:extent cx="323850" cy="33655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336550"/>
                          </a:xfrm>
                          <a:prstGeom prst="rect">
                            <a:avLst/>
                          </a:prstGeom>
                          <a:noFill/>
                        </pic:spPr>
                      </pic:pic>
                    </a:graphicData>
                  </a:graphic>
                  <wp14:sizeRelH relativeFrom="page">
                    <wp14:pctWidth>0</wp14:pctWidth>
                  </wp14:sizeRelH>
                  <wp14:sizeRelV relativeFrom="page">
                    <wp14:pctHeight>0</wp14:pctHeight>
                  </wp14:sizeRelV>
                </wp:anchor>
              </w:drawing>
            </w:r>
            <w:r w:rsidR="007C2F1D" w:rsidRPr="002F5D50">
              <w:rPr>
                <w:rFonts w:ascii="Arial Narrow" w:hAnsi="Arial Narrow" w:cs="Arial"/>
                <w:b/>
                <w:noProof/>
                <w:sz w:val="24"/>
                <w:szCs w:val="24"/>
              </w:rPr>
              <w:t>Community sirens</w:t>
            </w:r>
          </w:p>
          <w:p w:rsidR="007C2F1D" w:rsidRPr="002F5D50" w:rsidRDefault="007C2F1D" w:rsidP="00F45461">
            <w:pPr>
              <w:spacing w:after="0"/>
              <w:jc w:val="both"/>
              <w:rPr>
                <w:rFonts w:ascii="Arial Narrow" w:hAnsi="Arial Narrow" w:cs="Arial"/>
                <w:b/>
                <w:noProof/>
                <w:sz w:val="24"/>
                <w:szCs w:val="24"/>
              </w:rPr>
            </w:pPr>
          </w:p>
        </w:tc>
        <w:tc>
          <w:tcPr>
            <w:tcW w:w="7532" w:type="dxa"/>
            <w:tcBorders>
              <w:top w:val="single" w:sz="4" w:space="0" w:color="auto"/>
              <w:left w:val="single" w:sz="4" w:space="0" w:color="auto"/>
              <w:bottom w:val="single" w:sz="4" w:space="0" w:color="auto"/>
              <w:right w:val="single" w:sz="4" w:space="0" w:color="auto"/>
            </w:tcBorders>
            <w:hideMark/>
          </w:tcPr>
          <w:p w:rsidR="007C2F1D" w:rsidRPr="002F5D50" w:rsidRDefault="007C2F1D" w:rsidP="00F45461">
            <w:pPr>
              <w:spacing w:after="0"/>
              <w:jc w:val="both"/>
              <w:rPr>
                <w:rFonts w:ascii="Arial Narrow" w:hAnsi="Arial Narrow" w:cs="Arial"/>
                <w:noProof/>
                <w:sz w:val="24"/>
                <w:szCs w:val="24"/>
              </w:rPr>
            </w:pPr>
            <w:r w:rsidRPr="002F5D50">
              <w:rPr>
                <w:rFonts w:ascii="Arial Narrow" w:hAnsi="Arial Narrow" w:cs="Arial"/>
                <w:sz w:val="24"/>
                <w:szCs w:val="24"/>
                <w:lang w:val="en"/>
              </w:rPr>
              <w:t xml:space="preserve">A community siren is a mechanical or electronic device used for generating either </w:t>
            </w:r>
            <w:r w:rsidRPr="002F5D50">
              <w:rPr>
                <w:rFonts w:ascii="Arial Narrow" w:hAnsi="Arial Narrow" w:cs="Arial"/>
                <w:sz w:val="24"/>
                <w:szCs w:val="24"/>
              </w:rPr>
              <w:t>a loud signal or a voice message to</w:t>
            </w:r>
            <w:r w:rsidRPr="002F5D50">
              <w:rPr>
                <w:rFonts w:ascii="Arial Narrow" w:hAnsi="Arial Narrow" w:cs="Arial"/>
                <w:sz w:val="24"/>
                <w:szCs w:val="24"/>
                <w:lang w:val="en"/>
              </w:rPr>
              <w:t xml:space="preserve"> warn a community that an emergency has been identified in the local area and that people should seek further information.</w:t>
            </w:r>
          </w:p>
        </w:tc>
      </w:tr>
    </w:tbl>
    <w:p w:rsidR="000315CE" w:rsidRPr="002F5D50" w:rsidRDefault="000315CE" w:rsidP="000315CE">
      <w:pPr>
        <w:spacing w:after="0"/>
        <w:rPr>
          <w:rFonts w:ascii="Arial Narrow" w:hAnsi="Arial Narrow" w:cs="Arial"/>
          <w:b/>
          <w:sz w:val="24"/>
          <w:szCs w:val="24"/>
        </w:rPr>
      </w:pPr>
    </w:p>
    <w:p w:rsidR="007C7F0F" w:rsidRPr="002F5D50" w:rsidRDefault="007C2F1D" w:rsidP="00D243F1">
      <w:pPr>
        <w:rPr>
          <w:rFonts w:ascii="Arial Narrow" w:hAnsi="Arial Narrow" w:cs="Arial"/>
          <w:sz w:val="24"/>
          <w:szCs w:val="24"/>
        </w:rPr>
      </w:pPr>
      <w:r w:rsidRPr="002F5D50">
        <w:rPr>
          <w:rFonts w:ascii="Arial Narrow" w:hAnsi="Arial Narrow" w:cs="Arial"/>
          <w:sz w:val="24"/>
          <w:szCs w:val="24"/>
        </w:rPr>
        <w:t>State and Territory warning originators</w:t>
      </w:r>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The following agencies have a role in providing emergency warnings to the community.  Most agencies issue warnings via face-to-face meetings, door-knocking, radio, television, Emergency Alert and official websites.  Increasingly, agencies are adopting social media, such as RSS, Facebook and Twitter to issue warnings to a wider audience.</w:t>
      </w:r>
    </w:p>
    <w:p w:rsidR="007C2F1D" w:rsidRPr="002F5D50" w:rsidRDefault="007C2F1D" w:rsidP="00D243F1">
      <w:pPr>
        <w:rPr>
          <w:rFonts w:ascii="Arial Narrow" w:hAnsi="Arial Narrow" w:cs="Arial"/>
          <w:sz w:val="24"/>
          <w:szCs w:val="24"/>
        </w:rPr>
      </w:pPr>
      <w:r w:rsidRPr="002F5D50">
        <w:rPr>
          <w:rFonts w:ascii="Arial Narrow" w:hAnsi="Arial Narrow" w:cs="Arial"/>
          <w:sz w:val="24"/>
          <w:szCs w:val="24"/>
        </w:rPr>
        <w:t xml:space="preserve">Further information on the types of warnings issued by each agency can be found by contacting the agency directly. </w:t>
      </w:r>
    </w:p>
    <w:p w:rsidR="00E57D35" w:rsidRDefault="00E57D35" w:rsidP="007E7F21">
      <w:pPr>
        <w:pStyle w:val="Heading2"/>
        <w:rPr>
          <w:rFonts w:ascii="Arial" w:hAnsi="Arial"/>
        </w:rPr>
      </w:pPr>
      <w:bookmarkStart w:id="54" w:name="_Toc509931437"/>
      <w:bookmarkStart w:id="55" w:name="_Toc509931606"/>
    </w:p>
    <w:p w:rsidR="00E57D35" w:rsidRDefault="00E57D35" w:rsidP="007E7F21">
      <w:pPr>
        <w:pStyle w:val="Heading2"/>
        <w:rPr>
          <w:rFonts w:ascii="Arial" w:hAnsi="Arial"/>
        </w:rPr>
      </w:pPr>
    </w:p>
    <w:p w:rsidR="00E57D35" w:rsidRDefault="00E57D35" w:rsidP="007E7F21">
      <w:pPr>
        <w:pStyle w:val="Heading2"/>
        <w:rPr>
          <w:rFonts w:ascii="Arial" w:hAnsi="Arial"/>
        </w:rPr>
      </w:pPr>
    </w:p>
    <w:p w:rsidR="00155E28" w:rsidRPr="002F5D50" w:rsidRDefault="00781E6B" w:rsidP="007E7F21">
      <w:pPr>
        <w:pStyle w:val="Heading2"/>
        <w:rPr>
          <w:rFonts w:ascii="Arial" w:hAnsi="Arial"/>
        </w:rPr>
      </w:pPr>
      <w:r>
        <w:rPr>
          <w:rFonts w:ascii="Arial" w:hAnsi="Arial"/>
        </w:rPr>
        <w:lastRenderedPageBreak/>
        <w:t>Part Four</w:t>
      </w:r>
      <w:r w:rsidR="0053678B">
        <w:rPr>
          <w:rFonts w:ascii="Arial" w:hAnsi="Arial"/>
        </w:rPr>
        <w:t xml:space="preserve">teen - </w:t>
      </w:r>
      <w:r w:rsidR="00155E28" w:rsidRPr="002F5D50">
        <w:rPr>
          <w:rFonts w:ascii="Arial" w:hAnsi="Arial"/>
        </w:rPr>
        <w:t>Emergency Communication Systems</w:t>
      </w:r>
      <w:bookmarkEnd w:id="54"/>
      <w:bookmarkEnd w:id="55"/>
    </w:p>
    <w:p w:rsidR="00155E28" w:rsidRPr="002F5D50" w:rsidRDefault="00155E28" w:rsidP="00ED2B18">
      <w:pPr>
        <w:pStyle w:val="Heading5"/>
        <w:ind w:left="0"/>
        <w:rPr>
          <w:rFonts w:ascii="Arial" w:hAnsi="Arial" w:cs="Arial"/>
        </w:rPr>
      </w:pPr>
      <w:r w:rsidRPr="002F5D50">
        <w:rPr>
          <w:rFonts w:ascii="Arial" w:hAnsi="Arial" w:cs="Arial"/>
        </w:rPr>
        <w:t xml:space="preserve">From FIELD LEVEL RESPONSE - to </w:t>
      </w:r>
      <w:r w:rsidR="007E7F21" w:rsidRPr="002F5D50">
        <w:rPr>
          <w:rFonts w:ascii="Arial" w:hAnsi="Arial" w:cs="Arial"/>
        </w:rPr>
        <w:t>- AGENCY</w:t>
      </w:r>
      <w:r w:rsidRPr="002F5D50">
        <w:rPr>
          <w:rFonts w:ascii="Arial" w:hAnsi="Arial" w:cs="Arial"/>
        </w:rPr>
        <w:t xml:space="preserve"> CONTROL POINTS</w:t>
      </w:r>
    </w:p>
    <w:p w:rsidR="00155E28" w:rsidRPr="002F5D50" w:rsidRDefault="00155E28" w:rsidP="00322243">
      <w:pPr>
        <w:spacing w:after="0"/>
        <w:rPr>
          <w:rFonts w:ascii="Arial Narrow" w:hAnsi="Arial Narrow" w:cs="Arial"/>
          <w:sz w:val="24"/>
          <w:szCs w:val="24"/>
        </w:rPr>
      </w:pPr>
      <w:r w:rsidRPr="002F5D50">
        <w:rPr>
          <w:rFonts w:ascii="Arial Narrow" w:hAnsi="Arial Narrow" w:cs="Arial"/>
          <w:sz w:val="24"/>
          <w:szCs w:val="24"/>
        </w:rPr>
        <w:t>Depending in the type of emergency,</w:t>
      </w:r>
      <w:r w:rsidR="0024142D" w:rsidRPr="002F5D50">
        <w:rPr>
          <w:rFonts w:ascii="Arial Narrow" w:hAnsi="Arial Narrow" w:cs="Arial"/>
          <w:sz w:val="24"/>
          <w:szCs w:val="24"/>
        </w:rPr>
        <w:t xml:space="preserve"> communications</w:t>
      </w:r>
      <w:r w:rsidRPr="002F5D50">
        <w:rPr>
          <w:rFonts w:ascii="Arial Narrow" w:hAnsi="Arial Narrow" w:cs="Arial"/>
          <w:sz w:val="24"/>
          <w:szCs w:val="24"/>
        </w:rPr>
        <w:t xml:space="preserve"> will co</w:t>
      </w:r>
      <w:r w:rsidR="00322243">
        <w:rPr>
          <w:rFonts w:ascii="Arial Narrow" w:hAnsi="Arial Narrow" w:cs="Arial"/>
          <w:sz w:val="24"/>
          <w:szCs w:val="24"/>
        </w:rPr>
        <w:t>me from any or a combination of:</w:t>
      </w:r>
    </w:p>
    <w:p w:rsidR="00155E28" w:rsidRPr="002F5D50" w:rsidRDefault="00155E28" w:rsidP="00264B51">
      <w:pPr>
        <w:pStyle w:val="ListParagraph"/>
        <w:numPr>
          <w:ilvl w:val="0"/>
          <w:numId w:val="7"/>
        </w:numPr>
        <w:rPr>
          <w:rFonts w:ascii="Arial Narrow" w:hAnsi="Arial Narrow" w:cs="Arial"/>
          <w:sz w:val="24"/>
          <w:szCs w:val="24"/>
        </w:rPr>
      </w:pPr>
      <w:r w:rsidRPr="002F5D50">
        <w:rPr>
          <w:rFonts w:ascii="Arial Narrow" w:hAnsi="Arial Narrow" w:cs="Arial"/>
          <w:sz w:val="24"/>
          <w:szCs w:val="24"/>
        </w:rPr>
        <w:t>Landline telephone</w:t>
      </w:r>
    </w:p>
    <w:p w:rsidR="00155E28" w:rsidRPr="002F5D50" w:rsidRDefault="00155E28" w:rsidP="00264B51">
      <w:pPr>
        <w:pStyle w:val="ListParagraph"/>
        <w:numPr>
          <w:ilvl w:val="0"/>
          <w:numId w:val="7"/>
        </w:numPr>
        <w:rPr>
          <w:rFonts w:ascii="Arial Narrow" w:hAnsi="Arial Narrow" w:cs="Arial"/>
          <w:sz w:val="24"/>
          <w:szCs w:val="24"/>
        </w:rPr>
      </w:pPr>
      <w:r w:rsidRPr="002F5D50">
        <w:rPr>
          <w:rFonts w:ascii="Arial Narrow" w:hAnsi="Arial Narrow" w:cs="Arial"/>
          <w:sz w:val="24"/>
          <w:szCs w:val="24"/>
        </w:rPr>
        <w:t>Mobile phone</w:t>
      </w:r>
    </w:p>
    <w:p w:rsidR="00155E28" w:rsidRPr="002F5D50" w:rsidRDefault="00155E28" w:rsidP="00264B51">
      <w:pPr>
        <w:pStyle w:val="ListParagraph"/>
        <w:numPr>
          <w:ilvl w:val="0"/>
          <w:numId w:val="7"/>
        </w:numPr>
        <w:rPr>
          <w:rFonts w:ascii="Arial Narrow" w:hAnsi="Arial Narrow" w:cs="Arial"/>
          <w:sz w:val="24"/>
          <w:szCs w:val="24"/>
        </w:rPr>
      </w:pPr>
      <w:r w:rsidRPr="002F5D50">
        <w:rPr>
          <w:rFonts w:ascii="Arial Narrow" w:hAnsi="Arial Narrow" w:cs="Arial"/>
          <w:sz w:val="24"/>
          <w:szCs w:val="24"/>
        </w:rPr>
        <w:t>Satellite telephone</w:t>
      </w:r>
    </w:p>
    <w:p w:rsidR="00155E28" w:rsidRPr="002F5D50" w:rsidRDefault="00155E28" w:rsidP="00264B51">
      <w:pPr>
        <w:pStyle w:val="ListParagraph"/>
        <w:numPr>
          <w:ilvl w:val="0"/>
          <w:numId w:val="7"/>
        </w:numPr>
        <w:rPr>
          <w:rFonts w:ascii="Arial Narrow" w:hAnsi="Arial Narrow" w:cs="Arial"/>
          <w:sz w:val="24"/>
          <w:szCs w:val="24"/>
        </w:rPr>
      </w:pPr>
      <w:r w:rsidRPr="002F5D50">
        <w:rPr>
          <w:rFonts w:ascii="Arial Narrow" w:hAnsi="Arial Narrow" w:cs="Arial"/>
          <w:sz w:val="24"/>
          <w:szCs w:val="24"/>
        </w:rPr>
        <w:t>Portable 2-way radio (High, Very High, Ultra High frequency)</w:t>
      </w:r>
    </w:p>
    <w:p w:rsidR="00155E28" w:rsidRPr="002F5D50" w:rsidRDefault="00155E28" w:rsidP="00264B51">
      <w:pPr>
        <w:pStyle w:val="ListParagraph"/>
        <w:numPr>
          <w:ilvl w:val="0"/>
          <w:numId w:val="7"/>
        </w:numPr>
        <w:rPr>
          <w:rFonts w:ascii="Arial Narrow" w:hAnsi="Arial Narrow" w:cs="Arial"/>
          <w:sz w:val="24"/>
          <w:szCs w:val="24"/>
        </w:rPr>
      </w:pPr>
      <w:r w:rsidRPr="002F5D50">
        <w:rPr>
          <w:rFonts w:ascii="Arial Narrow" w:hAnsi="Arial Narrow" w:cs="Arial"/>
          <w:sz w:val="24"/>
          <w:szCs w:val="24"/>
        </w:rPr>
        <w:t>Vehicle to Base portable radio</w:t>
      </w:r>
    </w:p>
    <w:p w:rsidR="00155E28" w:rsidRPr="002F5D50" w:rsidRDefault="00155E28" w:rsidP="00264B51">
      <w:pPr>
        <w:pStyle w:val="ListParagraph"/>
        <w:numPr>
          <w:ilvl w:val="0"/>
          <w:numId w:val="7"/>
        </w:numPr>
        <w:rPr>
          <w:rFonts w:ascii="Arial Narrow" w:hAnsi="Arial Narrow" w:cs="Arial"/>
          <w:sz w:val="24"/>
          <w:szCs w:val="24"/>
        </w:rPr>
      </w:pPr>
      <w:r w:rsidRPr="002F5D50">
        <w:rPr>
          <w:rFonts w:ascii="Arial Narrow" w:hAnsi="Arial Narrow" w:cs="Arial"/>
          <w:sz w:val="24"/>
          <w:szCs w:val="24"/>
        </w:rPr>
        <w:t>Facsimile Machine</w:t>
      </w:r>
    </w:p>
    <w:p w:rsidR="00155E28" w:rsidRPr="002F5D50" w:rsidRDefault="00155E28" w:rsidP="00264B51">
      <w:pPr>
        <w:pStyle w:val="ListParagraph"/>
        <w:numPr>
          <w:ilvl w:val="0"/>
          <w:numId w:val="7"/>
        </w:numPr>
        <w:rPr>
          <w:rFonts w:ascii="Arial Narrow" w:hAnsi="Arial Narrow" w:cs="Arial"/>
          <w:sz w:val="24"/>
          <w:szCs w:val="24"/>
        </w:rPr>
      </w:pPr>
      <w:r w:rsidRPr="002F5D50">
        <w:rPr>
          <w:rFonts w:ascii="Arial Narrow" w:hAnsi="Arial Narrow" w:cs="Arial"/>
          <w:sz w:val="24"/>
          <w:szCs w:val="24"/>
        </w:rPr>
        <w:t>Crisisworks</w:t>
      </w:r>
    </w:p>
    <w:p w:rsidR="00155E28" w:rsidRPr="002F5D50" w:rsidRDefault="00155E28" w:rsidP="00264B51">
      <w:pPr>
        <w:pStyle w:val="ListParagraph"/>
        <w:numPr>
          <w:ilvl w:val="0"/>
          <w:numId w:val="7"/>
        </w:numPr>
        <w:rPr>
          <w:rFonts w:ascii="Arial Narrow" w:hAnsi="Arial Narrow" w:cs="Arial"/>
          <w:sz w:val="24"/>
          <w:szCs w:val="24"/>
        </w:rPr>
      </w:pPr>
      <w:r w:rsidRPr="002F5D50">
        <w:rPr>
          <w:rFonts w:ascii="Arial Narrow" w:hAnsi="Arial Narrow" w:cs="Arial"/>
          <w:sz w:val="24"/>
          <w:szCs w:val="24"/>
        </w:rPr>
        <w:t>Other electronic media/social media</w:t>
      </w:r>
    </w:p>
    <w:p w:rsidR="00155E28" w:rsidRPr="002F5D50" w:rsidRDefault="00155E28" w:rsidP="00264B51">
      <w:pPr>
        <w:pStyle w:val="ListParagraph"/>
        <w:numPr>
          <w:ilvl w:val="0"/>
          <w:numId w:val="7"/>
        </w:numPr>
        <w:rPr>
          <w:rFonts w:ascii="Arial Narrow" w:hAnsi="Arial Narrow" w:cs="Arial"/>
          <w:sz w:val="24"/>
          <w:szCs w:val="24"/>
        </w:rPr>
      </w:pPr>
      <w:r w:rsidRPr="002F5D50">
        <w:rPr>
          <w:rFonts w:ascii="Arial Narrow" w:hAnsi="Arial Narrow" w:cs="Arial"/>
          <w:sz w:val="24"/>
          <w:szCs w:val="24"/>
        </w:rPr>
        <w:t>Email</w:t>
      </w:r>
    </w:p>
    <w:p w:rsidR="00155E28" w:rsidRPr="002F5D50" w:rsidRDefault="00155E28" w:rsidP="00ED2B18">
      <w:pPr>
        <w:pStyle w:val="Heading5"/>
        <w:ind w:left="0" w:right="-24"/>
        <w:rPr>
          <w:rFonts w:ascii="Arial" w:hAnsi="Arial" w:cs="Arial"/>
        </w:rPr>
      </w:pPr>
      <w:r w:rsidRPr="002F5D50">
        <w:rPr>
          <w:rFonts w:ascii="Arial" w:hAnsi="Arial" w:cs="Arial"/>
        </w:rPr>
        <w:t>From FIELD LEVEL RE</w:t>
      </w:r>
      <w:r w:rsidR="00ED2B18" w:rsidRPr="002F5D50">
        <w:rPr>
          <w:rFonts w:ascii="Arial" w:hAnsi="Arial" w:cs="Arial"/>
        </w:rPr>
        <w:t xml:space="preserve">SPONSE by LATROBE CITY STAFF to </w:t>
      </w:r>
      <w:proofErr w:type="spellStart"/>
      <w:r w:rsidRPr="002F5D50">
        <w:rPr>
          <w:rFonts w:ascii="Arial" w:hAnsi="Arial" w:cs="Arial"/>
        </w:rPr>
        <w:t>MECC</w:t>
      </w:r>
      <w:proofErr w:type="spellEnd"/>
      <w:r w:rsidRPr="002F5D50">
        <w:rPr>
          <w:rFonts w:ascii="Arial" w:hAnsi="Arial" w:cs="Arial"/>
        </w:rPr>
        <w:t>/MCC/MERO/MRM and MERC</w:t>
      </w:r>
    </w:p>
    <w:p w:rsidR="00155E28" w:rsidRPr="002F5D50" w:rsidRDefault="00155E28" w:rsidP="00264B51">
      <w:pPr>
        <w:pStyle w:val="ListParagraph"/>
        <w:numPr>
          <w:ilvl w:val="0"/>
          <w:numId w:val="6"/>
        </w:numPr>
        <w:rPr>
          <w:rFonts w:ascii="Arial Narrow" w:hAnsi="Arial Narrow" w:cs="Arial"/>
          <w:sz w:val="24"/>
          <w:szCs w:val="24"/>
        </w:rPr>
      </w:pPr>
      <w:r w:rsidRPr="002F5D50">
        <w:rPr>
          <w:rFonts w:ascii="Arial Narrow" w:hAnsi="Arial Narrow" w:cs="Arial"/>
          <w:sz w:val="24"/>
          <w:szCs w:val="24"/>
        </w:rPr>
        <w:t>Mobile phone</w:t>
      </w:r>
    </w:p>
    <w:p w:rsidR="00155E28" w:rsidRPr="002F5D50" w:rsidRDefault="00155E28" w:rsidP="00264B51">
      <w:pPr>
        <w:pStyle w:val="ListParagraph"/>
        <w:numPr>
          <w:ilvl w:val="0"/>
          <w:numId w:val="6"/>
        </w:numPr>
        <w:rPr>
          <w:rFonts w:ascii="Arial Narrow" w:hAnsi="Arial Narrow" w:cs="Arial"/>
          <w:sz w:val="24"/>
          <w:szCs w:val="24"/>
        </w:rPr>
      </w:pPr>
      <w:r w:rsidRPr="002F5D50">
        <w:rPr>
          <w:rFonts w:ascii="Arial Narrow" w:hAnsi="Arial Narrow" w:cs="Arial"/>
          <w:sz w:val="24"/>
          <w:szCs w:val="24"/>
        </w:rPr>
        <w:t>Portable 2-way radio</w:t>
      </w:r>
    </w:p>
    <w:p w:rsidR="00155E28" w:rsidRPr="002F5D50" w:rsidRDefault="00155E28" w:rsidP="00264B51">
      <w:pPr>
        <w:pStyle w:val="ListParagraph"/>
        <w:numPr>
          <w:ilvl w:val="0"/>
          <w:numId w:val="6"/>
        </w:numPr>
        <w:rPr>
          <w:rFonts w:ascii="Arial Narrow" w:hAnsi="Arial Narrow" w:cs="Arial"/>
          <w:sz w:val="24"/>
          <w:szCs w:val="24"/>
        </w:rPr>
      </w:pPr>
      <w:r w:rsidRPr="002F5D50">
        <w:rPr>
          <w:rFonts w:ascii="Arial Narrow" w:hAnsi="Arial Narrow" w:cs="Arial"/>
          <w:sz w:val="24"/>
          <w:szCs w:val="24"/>
        </w:rPr>
        <w:t>Direct Communications</w:t>
      </w:r>
    </w:p>
    <w:p w:rsidR="00155E28" w:rsidRPr="002F5D50" w:rsidRDefault="00155E28" w:rsidP="00264B51">
      <w:pPr>
        <w:pStyle w:val="ListParagraph"/>
        <w:numPr>
          <w:ilvl w:val="0"/>
          <w:numId w:val="6"/>
        </w:numPr>
        <w:rPr>
          <w:rFonts w:ascii="Arial Narrow" w:hAnsi="Arial Narrow" w:cs="Arial"/>
          <w:sz w:val="24"/>
          <w:szCs w:val="24"/>
        </w:rPr>
      </w:pPr>
      <w:r w:rsidRPr="002F5D50">
        <w:rPr>
          <w:rFonts w:ascii="Arial Narrow" w:hAnsi="Arial Narrow" w:cs="Arial"/>
          <w:sz w:val="24"/>
          <w:szCs w:val="24"/>
        </w:rPr>
        <w:t>Email</w:t>
      </w:r>
    </w:p>
    <w:p w:rsidR="0089747E" w:rsidRPr="002F5D50" w:rsidRDefault="0089747E" w:rsidP="00264B51">
      <w:pPr>
        <w:pStyle w:val="ListParagraph"/>
        <w:numPr>
          <w:ilvl w:val="0"/>
          <w:numId w:val="6"/>
        </w:numPr>
        <w:rPr>
          <w:rFonts w:ascii="Arial Narrow" w:hAnsi="Arial Narrow" w:cs="Arial"/>
          <w:sz w:val="24"/>
          <w:szCs w:val="24"/>
        </w:rPr>
      </w:pPr>
      <w:r w:rsidRPr="002F5D50">
        <w:rPr>
          <w:rFonts w:ascii="Arial Narrow" w:hAnsi="Arial Narrow" w:cs="Arial"/>
          <w:sz w:val="24"/>
          <w:szCs w:val="24"/>
        </w:rPr>
        <w:t>SMS</w:t>
      </w:r>
    </w:p>
    <w:p w:rsidR="00155E28" w:rsidRPr="002F5D50" w:rsidRDefault="00155E28" w:rsidP="00264B51">
      <w:pPr>
        <w:pStyle w:val="ListParagraph"/>
        <w:numPr>
          <w:ilvl w:val="0"/>
          <w:numId w:val="6"/>
        </w:numPr>
        <w:rPr>
          <w:rFonts w:ascii="Arial Narrow" w:hAnsi="Arial Narrow" w:cs="Arial"/>
          <w:sz w:val="24"/>
          <w:szCs w:val="24"/>
        </w:rPr>
      </w:pPr>
      <w:r w:rsidRPr="002F5D50">
        <w:rPr>
          <w:rFonts w:ascii="Arial Narrow" w:hAnsi="Arial Narrow" w:cs="Arial"/>
          <w:sz w:val="24"/>
          <w:szCs w:val="24"/>
        </w:rPr>
        <w:t>Crisisworks</w:t>
      </w:r>
    </w:p>
    <w:p w:rsidR="00155E28" w:rsidRPr="002F5D50" w:rsidRDefault="00F8577D" w:rsidP="00D243F1">
      <w:pPr>
        <w:rPr>
          <w:rFonts w:ascii="Arial" w:hAnsi="Arial" w:cs="Arial"/>
          <w:b/>
          <w:caps/>
          <w:color w:val="595959" w:themeColor="text1" w:themeTint="A6"/>
          <w:spacing w:val="20"/>
          <w:sz w:val="20"/>
          <w:szCs w:val="20"/>
        </w:rPr>
      </w:pPr>
      <w:r w:rsidRPr="002F5D50">
        <w:rPr>
          <w:rFonts w:ascii="Arial" w:hAnsi="Arial" w:cs="Arial"/>
          <w:b/>
          <w:caps/>
          <w:color w:val="595959" w:themeColor="text1" w:themeTint="A6"/>
          <w:spacing w:val="20"/>
          <w:sz w:val="20"/>
          <w:szCs w:val="20"/>
        </w:rPr>
        <w:t>From MUNICIPAL LEVEL (</w:t>
      </w:r>
      <w:proofErr w:type="spellStart"/>
      <w:r w:rsidRPr="002F5D50">
        <w:rPr>
          <w:rFonts w:ascii="Arial" w:hAnsi="Arial" w:cs="Arial"/>
          <w:b/>
          <w:caps/>
          <w:color w:val="595959" w:themeColor="text1" w:themeTint="A6"/>
          <w:spacing w:val="20"/>
          <w:sz w:val="20"/>
          <w:szCs w:val="20"/>
        </w:rPr>
        <w:t>MECC's</w:t>
      </w:r>
      <w:proofErr w:type="spellEnd"/>
      <w:r w:rsidRPr="002F5D50">
        <w:rPr>
          <w:rFonts w:ascii="Arial" w:hAnsi="Arial" w:cs="Arial"/>
          <w:b/>
          <w:caps/>
          <w:color w:val="595959" w:themeColor="text1" w:themeTint="A6"/>
          <w:spacing w:val="20"/>
          <w:sz w:val="20"/>
          <w:szCs w:val="20"/>
        </w:rPr>
        <w:t xml:space="preserve">, </w:t>
      </w:r>
      <w:proofErr w:type="spellStart"/>
      <w:r w:rsidRPr="002F5D50">
        <w:rPr>
          <w:rFonts w:ascii="Arial" w:hAnsi="Arial" w:cs="Arial"/>
          <w:b/>
          <w:caps/>
          <w:color w:val="595959" w:themeColor="text1" w:themeTint="A6"/>
          <w:spacing w:val="20"/>
          <w:sz w:val="20"/>
          <w:szCs w:val="20"/>
        </w:rPr>
        <w:t>EM</w:t>
      </w:r>
      <w:r w:rsidR="00155E28" w:rsidRPr="002F5D50">
        <w:rPr>
          <w:rFonts w:ascii="Arial" w:hAnsi="Arial" w:cs="Arial"/>
          <w:b/>
          <w:caps/>
          <w:color w:val="595959" w:themeColor="text1" w:themeTint="A6"/>
          <w:spacing w:val="20"/>
          <w:sz w:val="20"/>
          <w:szCs w:val="20"/>
        </w:rPr>
        <w:t>LOS</w:t>
      </w:r>
      <w:proofErr w:type="spellEnd"/>
      <w:r w:rsidR="00155E28" w:rsidRPr="002F5D50">
        <w:rPr>
          <w:rFonts w:ascii="Arial" w:hAnsi="Arial" w:cs="Arial"/>
          <w:b/>
          <w:caps/>
          <w:color w:val="595959" w:themeColor="text1" w:themeTint="A6"/>
          <w:spacing w:val="20"/>
          <w:sz w:val="20"/>
          <w:szCs w:val="20"/>
        </w:rPr>
        <w:t xml:space="preserve">)  - to - FIELD CO-ORDINATORS, CONTROL AGENCIES, SUPPORT AGENCIES, POLICE </w:t>
      </w:r>
      <w:r w:rsidR="008774CC" w:rsidRPr="004B5AED">
        <w:rPr>
          <w:rFonts w:ascii="Arial" w:hAnsi="Arial" w:cs="Arial"/>
          <w:b/>
          <w:caps/>
          <w:spacing w:val="20"/>
          <w:sz w:val="20"/>
          <w:szCs w:val="20"/>
        </w:rPr>
        <w:t>000</w:t>
      </w:r>
      <w:r w:rsidR="00155E28" w:rsidRPr="002F5D50">
        <w:rPr>
          <w:rFonts w:ascii="Arial" w:hAnsi="Arial" w:cs="Arial"/>
          <w:b/>
          <w:caps/>
          <w:color w:val="595959" w:themeColor="text1" w:themeTint="A6"/>
          <w:spacing w:val="20"/>
          <w:sz w:val="20"/>
          <w:szCs w:val="20"/>
        </w:rPr>
        <w:t xml:space="preserve"> </w:t>
      </w:r>
      <w:r w:rsidR="008774CC" w:rsidRPr="002F5D50">
        <w:rPr>
          <w:rFonts w:ascii="Arial" w:hAnsi="Arial" w:cs="Arial"/>
          <w:b/>
          <w:caps/>
          <w:color w:val="595959" w:themeColor="text1" w:themeTint="A6"/>
          <w:spacing w:val="20"/>
          <w:sz w:val="20"/>
          <w:szCs w:val="20"/>
        </w:rPr>
        <w:t>,</w:t>
      </w:r>
      <w:r w:rsidR="00155E28" w:rsidRPr="002F5D50">
        <w:rPr>
          <w:rFonts w:ascii="Arial" w:hAnsi="Arial" w:cs="Arial"/>
          <w:b/>
          <w:caps/>
          <w:color w:val="595959" w:themeColor="text1" w:themeTint="A6"/>
          <w:spacing w:val="20"/>
          <w:sz w:val="20"/>
          <w:szCs w:val="20"/>
        </w:rPr>
        <w:t xml:space="preserve">REGIONAL </w:t>
      </w:r>
      <w:proofErr w:type="spellStart"/>
      <w:r w:rsidR="00155E28" w:rsidRPr="002F5D50">
        <w:rPr>
          <w:rFonts w:ascii="Arial" w:hAnsi="Arial" w:cs="Arial"/>
          <w:b/>
          <w:caps/>
          <w:color w:val="595959" w:themeColor="text1" w:themeTint="A6"/>
          <w:spacing w:val="20"/>
          <w:sz w:val="20"/>
          <w:szCs w:val="20"/>
        </w:rPr>
        <w:t>EMERG</w:t>
      </w:r>
      <w:proofErr w:type="spellEnd"/>
      <w:r w:rsidR="00155E28" w:rsidRPr="002F5D50">
        <w:rPr>
          <w:rFonts w:ascii="Arial" w:hAnsi="Arial" w:cs="Arial"/>
          <w:b/>
          <w:caps/>
          <w:color w:val="595959" w:themeColor="text1" w:themeTint="A6"/>
          <w:spacing w:val="20"/>
          <w:sz w:val="20"/>
          <w:szCs w:val="20"/>
        </w:rPr>
        <w:t>/RESPONSE/CO-ORD/CENTRES.</w:t>
      </w:r>
    </w:p>
    <w:p w:rsidR="00155E28" w:rsidRPr="002F5D50" w:rsidRDefault="00155E28" w:rsidP="00264B51">
      <w:pPr>
        <w:pStyle w:val="ListParagraph"/>
        <w:numPr>
          <w:ilvl w:val="0"/>
          <w:numId w:val="4"/>
        </w:numPr>
        <w:rPr>
          <w:rFonts w:ascii="Arial Narrow" w:hAnsi="Arial Narrow" w:cs="Arial"/>
          <w:sz w:val="24"/>
          <w:szCs w:val="24"/>
        </w:rPr>
      </w:pPr>
      <w:r w:rsidRPr="002F5D50">
        <w:rPr>
          <w:rFonts w:ascii="Arial Narrow" w:hAnsi="Arial Narrow" w:cs="Arial"/>
          <w:sz w:val="24"/>
          <w:szCs w:val="24"/>
        </w:rPr>
        <w:t>Telephone lines</w:t>
      </w:r>
    </w:p>
    <w:p w:rsidR="00155E28" w:rsidRPr="002F5D50" w:rsidRDefault="00155E28" w:rsidP="00264B51">
      <w:pPr>
        <w:pStyle w:val="ListParagraph"/>
        <w:numPr>
          <w:ilvl w:val="0"/>
          <w:numId w:val="4"/>
        </w:numPr>
        <w:rPr>
          <w:rFonts w:ascii="Arial Narrow" w:hAnsi="Arial Narrow" w:cs="Arial"/>
          <w:sz w:val="24"/>
          <w:szCs w:val="24"/>
        </w:rPr>
      </w:pPr>
      <w:r w:rsidRPr="002F5D50">
        <w:rPr>
          <w:rFonts w:ascii="Arial Narrow" w:hAnsi="Arial Narrow" w:cs="Arial"/>
          <w:sz w:val="24"/>
          <w:szCs w:val="24"/>
        </w:rPr>
        <w:t>Mobile  phones</w:t>
      </w:r>
    </w:p>
    <w:p w:rsidR="00155E28" w:rsidRPr="002F5D50" w:rsidRDefault="00155E28" w:rsidP="00264B51">
      <w:pPr>
        <w:pStyle w:val="ListParagraph"/>
        <w:numPr>
          <w:ilvl w:val="0"/>
          <w:numId w:val="4"/>
        </w:numPr>
        <w:rPr>
          <w:rFonts w:ascii="Arial Narrow" w:hAnsi="Arial Narrow" w:cs="Arial"/>
          <w:sz w:val="24"/>
          <w:szCs w:val="24"/>
        </w:rPr>
      </w:pPr>
      <w:r w:rsidRPr="002F5D50">
        <w:rPr>
          <w:rFonts w:ascii="Arial Narrow" w:hAnsi="Arial Narrow" w:cs="Arial"/>
          <w:sz w:val="24"/>
          <w:szCs w:val="24"/>
        </w:rPr>
        <w:t>Facsimile</w:t>
      </w:r>
    </w:p>
    <w:p w:rsidR="00155E28" w:rsidRPr="002F5D50" w:rsidRDefault="00155E28" w:rsidP="00264B51">
      <w:pPr>
        <w:pStyle w:val="ListParagraph"/>
        <w:numPr>
          <w:ilvl w:val="0"/>
          <w:numId w:val="4"/>
        </w:numPr>
        <w:rPr>
          <w:rFonts w:ascii="Arial Narrow" w:hAnsi="Arial Narrow" w:cs="Arial"/>
          <w:sz w:val="24"/>
          <w:szCs w:val="24"/>
        </w:rPr>
      </w:pPr>
      <w:r w:rsidRPr="002F5D50">
        <w:rPr>
          <w:rFonts w:ascii="Arial Narrow" w:hAnsi="Arial Narrow" w:cs="Arial"/>
          <w:sz w:val="24"/>
          <w:szCs w:val="24"/>
        </w:rPr>
        <w:t>Portable radios</w:t>
      </w:r>
    </w:p>
    <w:p w:rsidR="00155E28" w:rsidRPr="002F5D50" w:rsidRDefault="00155E28" w:rsidP="00264B51">
      <w:pPr>
        <w:pStyle w:val="ListParagraph"/>
        <w:numPr>
          <w:ilvl w:val="0"/>
          <w:numId w:val="4"/>
        </w:numPr>
        <w:rPr>
          <w:rFonts w:ascii="Arial Narrow" w:hAnsi="Arial Narrow" w:cs="Arial"/>
          <w:sz w:val="24"/>
          <w:szCs w:val="24"/>
        </w:rPr>
      </w:pPr>
      <w:r w:rsidRPr="002F5D50">
        <w:rPr>
          <w:rFonts w:ascii="Arial Narrow" w:hAnsi="Arial Narrow" w:cs="Arial"/>
          <w:sz w:val="24"/>
          <w:szCs w:val="24"/>
        </w:rPr>
        <w:t>Computer data links</w:t>
      </w:r>
    </w:p>
    <w:p w:rsidR="00155E28" w:rsidRPr="002F5D50" w:rsidRDefault="00155E28" w:rsidP="00264B51">
      <w:pPr>
        <w:pStyle w:val="ListParagraph"/>
        <w:numPr>
          <w:ilvl w:val="0"/>
          <w:numId w:val="4"/>
        </w:numPr>
        <w:rPr>
          <w:rFonts w:ascii="Arial Narrow" w:hAnsi="Arial Narrow" w:cs="Arial"/>
          <w:sz w:val="24"/>
          <w:szCs w:val="24"/>
        </w:rPr>
      </w:pPr>
      <w:r w:rsidRPr="002F5D50">
        <w:rPr>
          <w:rFonts w:ascii="Arial Narrow" w:hAnsi="Arial Narrow" w:cs="Arial"/>
          <w:sz w:val="24"/>
          <w:szCs w:val="24"/>
        </w:rPr>
        <w:t>Satellite telephones</w:t>
      </w:r>
    </w:p>
    <w:p w:rsidR="0089747E" w:rsidRPr="002F5D50" w:rsidRDefault="0089747E" w:rsidP="00264B51">
      <w:pPr>
        <w:pStyle w:val="ListParagraph"/>
        <w:numPr>
          <w:ilvl w:val="0"/>
          <w:numId w:val="4"/>
        </w:numPr>
        <w:rPr>
          <w:rFonts w:ascii="Arial Narrow" w:hAnsi="Arial Narrow" w:cs="Arial"/>
          <w:sz w:val="24"/>
          <w:szCs w:val="24"/>
        </w:rPr>
      </w:pPr>
      <w:r w:rsidRPr="002F5D50">
        <w:rPr>
          <w:rFonts w:ascii="Arial Narrow" w:hAnsi="Arial Narrow" w:cs="Arial"/>
          <w:sz w:val="24"/>
          <w:szCs w:val="24"/>
        </w:rPr>
        <w:t>SMS</w:t>
      </w:r>
    </w:p>
    <w:p w:rsidR="00155E28" w:rsidRPr="002F5D50" w:rsidRDefault="00155E28" w:rsidP="00264B51">
      <w:pPr>
        <w:pStyle w:val="ListParagraph"/>
        <w:numPr>
          <w:ilvl w:val="0"/>
          <w:numId w:val="4"/>
        </w:numPr>
        <w:rPr>
          <w:rFonts w:ascii="Arial Narrow" w:hAnsi="Arial Narrow" w:cs="Arial"/>
          <w:sz w:val="24"/>
          <w:szCs w:val="24"/>
        </w:rPr>
      </w:pPr>
      <w:r w:rsidRPr="002F5D50">
        <w:rPr>
          <w:rFonts w:ascii="Arial Narrow" w:hAnsi="Arial Narrow" w:cs="Arial"/>
          <w:sz w:val="24"/>
          <w:szCs w:val="24"/>
        </w:rPr>
        <w:t>Crisisworks</w:t>
      </w:r>
    </w:p>
    <w:p w:rsidR="00155E28" w:rsidRPr="002F5D50" w:rsidRDefault="00155E28" w:rsidP="00264B51">
      <w:pPr>
        <w:pStyle w:val="ListParagraph"/>
        <w:numPr>
          <w:ilvl w:val="0"/>
          <w:numId w:val="4"/>
        </w:numPr>
        <w:rPr>
          <w:rFonts w:ascii="Arial Narrow" w:hAnsi="Arial Narrow" w:cs="Arial"/>
          <w:sz w:val="24"/>
          <w:szCs w:val="24"/>
        </w:rPr>
      </w:pPr>
      <w:r w:rsidRPr="002F5D50">
        <w:rPr>
          <w:rFonts w:ascii="Arial Narrow" w:hAnsi="Arial Narrow" w:cs="Arial"/>
          <w:sz w:val="24"/>
          <w:szCs w:val="24"/>
        </w:rPr>
        <w:t>Other electronic media/social media</w:t>
      </w:r>
    </w:p>
    <w:p w:rsidR="00155E28" w:rsidRPr="002F5D50" w:rsidRDefault="00155E28" w:rsidP="00264B51">
      <w:pPr>
        <w:pStyle w:val="ListParagraph"/>
        <w:numPr>
          <w:ilvl w:val="0"/>
          <w:numId w:val="4"/>
        </w:numPr>
        <w:rPr>
          <w:rFonts w:ascii="Arial Narrow" w:hAnsi="Arial Narrow" w:cs="Arial"/>
          <w:sz w:val="24"/>
          <w:szCs w:val="24"/>
        </w:rPr>
      </w:pPr>
      <w:r w:rsidRPr="002F5D50">
        <w:rPr>
          <w:rFonts w:ascii="Arial Narrow" w:hAnsi="Arial Narrow" w:cs="Arial"/>
          <w:sz w:val="24"/>
          <w:szCs w:val="24"/>
        </w:rPr>
        <w:t>Email</w:t>
      </w:r>
    </w:p>
    <w:p w:rsidR="00155E28" w:rsidRPr="002F5D50" w:rsidRDefault="00155E28" w:rsidP="00D243F1">
      <w:pPr>
        <w:rPr>
          <w:rFonts w:ascii="Arial" w:hAnsi="Arial" w:cs="Arial"/>
          <w:b/>
          <w:caps/>
          <w:color w:val="595959" w:themeColor="text1" w:themeTint="A6"/>
          <w:spacing w:val="20"/>
          <w:sz w:val="20"/>
          <w:szCs w:val="20"/>
        </w:rPr>
      </w:pPr>
      <w:proofErr w:type="gramStart"/>
      <w:r w:rsidRPr="002F5D50">
        <w:rPr>
          <w:rFonts w:ascii="Arial" w:hAnsi="Arial" w:cs="Arial"/>
          <w:b/>
          <w:caps/>
          <w:color w:val="595959" w:themeColor="text1" w:themeTint="A6"/>
          <w:spacing w:val="20"/>
          <w:sz w:val="20"/>
          <w:szCs w:val="20"/>
        </w:rPr>
        <w:t>From REGIONAL LEVEL (</w:t>
      </w:r>
      <w:proofErr w:type="spellStart"/>
      <w:r w:rsidR="004B5AED">
        <w:rPr>
          <w:rFonts w:ascii="Arial" w:hAnsi="Arial" w:cs="Arial"/>
          <w:b/>
          <w:caps/>
          <w:color w:val="595959" w:themeColor="text1" w:themeTint="A6"/>
          <w:spacing w:val="20"/>
          <w:sz w:val="20"/>
          <w:szCs w:val="20"/>
        </w:rPr>
        <w:t>RER</w:t>
      </w:r>
      <w:r w:rsidRPr="002F5D50">
        <w:rPr>
          <w:rFonts w:ascii="Arial" w:hAnsi="Arial" w:cs="Arial"/>
          <w:b/>
          <w:caps/>
          <w:color w:val="595959" w:themeColor="text1" w:themeTint="A6"/>
          <w:spacing w:val="20"/>
          <w:sz w:val="20"/>
          <w:szCs w:val="20"/>
        </w:rPr>
        <w:t>C's</w:t>
      </w:r>
      <w:proofErr w:type="spellEnd"/>
      <w:r w:rsidRPr="002F5D50">
        <w:rPr>
          <w:rFonts w:ascii="Arial" w:hAnsi="Arial" w:cs="Arial"/>
          <w:b/>
          <w:caps/>
          <w:color w:val="595959" w:themeColor="text1" w:themeTint="A6"/>
          <w:spacing w:val="20"/>
          <w:sz w:val="20"/>
          <w:szCs w:val="20"/>
        </w:rPr>
        <w:t>) - to.</w:t>
      </w:r>
      <w:proofErr w:type="gramEnd"/>
      <w:r w:rsidRPr="002F5D50">
        <w:rPr>
          <w:rFonts w:ascii="Arial" w:hAnsi="Arial" w:cs="Arial"/>
          <w:b/>
          <w:caps/>
          <w:color w:val="595959" w:themeColor="text1" w:themeTint="A6"/>
          <w:spacing w:val="20"/>
          <w:sz w:val="20"/>
          <w:szCs w:val="20"/>
        </w:rPr>
        <w:t xml:space="preserve"> -  STATE </w:t>
      </w:r>
      <w:proofErr w:type="spellStart"/>
      <w:r w:rsidRPr="002F5D50">
        <w:rPr>
          <w:rFonts w:ascii="Arial" w:hAnsi="Arial" w:cs="Arial"/>
          <w:b/>
          <w:caps/>
          <w:color w:val="595959" w:themeColor="text1" w:themeTint="A6"/>
          <w:spacing w:val="20"/>
          <w:sz w:val="20"/>
          <w:szCs w:val="20"/>
        </w:rPr>
        <w:t>EMERG</w:t>
      </w:r>
      <w:proofErr w:type="spellEnd"/>
      <w:r w:rsidRPr="002F5D50">
        <w:rPr>
          <w:rFonts w:ascii="Arial" w:hAnsi="Arial" w:cs="Arial"/>
          <w:b/>
          <w:caps/>
          <w:color w:val="595959" w:themeColor="text1" w:themeTint="A6"/>
          <w:spacing w:val="20"/>
          <w:sz w:val="20"/>
          <w:szCs w:val="20"/>
        </w:rPr>
        <w:t>/</w:t>
      </w:r>
      <w:proofErr w:type="spellStart"/>
      <w:r w:rsidRPr="002F5D50">
        <w:rPr>
          <w:rFonts w:ascii="Arial" w:hAnsi="Arial" w:cs="Arial"/>
          <w:b/>
          <w:caps/>
          <w:color w:val="595959" w:themeColor="text1" w:themeTint="A6"/>
          <w:spacing w:val="20"/>
          <w:sz w:val="20"/>
          <w:szCs w:val="20"/>
        </w:rPr>
        <w:t>RESP</w:t>
      </w:r>
      <w:proofErr w:type="spellEnd"/>
      <w:r w:rsidRPr="002F5D50">
        <w:rPr>
          <w:rFonts w:ascii="Arial" w:hAnsi="Arial" w:cs="Arial"/>
          <w:b/>
          <w:caps/>
          <w:color w:val="595959" w:themeColor="text1" w:themeTint="A6"/>
          <w:spacing w:val="20"/>
          <w:sz w:val="20"/>
          <w:szCs w:val="20"/>
        </w:rPr>
        <w:t xml:space="preserve">/CO-ORD/CENTRE, CONTROL AGENCIES AT REGIONAL HQ's, </w:t>
      </w:r>
      <w:r w:rsidR="008774CC" w:rsidRPr="002F5D50">
        <w:rPr>
          <w:rFonts w:ascii="Arial" w:hAnsi="Arial" w:cs="Arial"/>
          <w:b/>
          <w:caps/>
          <w:color w:val="595959" w:themeColor="text1" w:themeTint="A6"/>
          <w:spacing w:val="20"/>
          <w:sz w:val="20"/>
          <w:szCs w:val="20"/>
        </w:rPr>
        <w:t xml:space="preserve">POLICE </w:t>
      </w:r>
      <w:r w:rsidR="008774CC" w:rsidRPr="004B5AED">
        <w:rPr>
          <w:rFonts w:ascii="Arial" w:hAnsi="Arial" w:cs="Arial"/>
          <w:b/>
          <w:caps/>
          <w:spacing w:val="20"/>
          <w:sz w:val="20"/>
          <w:szCs w:val="20"/>
        </w:rPr>
        <w:t>000</w:t>
      </w:r>
      <w:r w:rsidRPr="002F5D50">
        <w:rPr>
          <w:rFonts w:ascii="Arial" w:hAnsi="Arial" w:cs="Arial"/>
          <w:b/>
          <w:caps/>
          <w:color w:val="595959" w:themeColor="text1" w:themeTint="A6"/>
          <w:spacing w:val="20"/>
          <w:sz w:val="20"/>
          <w:szCs w:val="20"/>
        </w:rPr>
        <w:t xml:space="preserve">, </w:t>
      </w:r>
      <w:proofErr w:type="gramStart"/>
      <w:r w:rsidRPr="002F5D50">
        <w:rPr>
          <w:rFonts w:ascii="Arial" w:hAnsi="Arial" w:cs="Arial"/>
          <w:b/>
          <w:caps/>
          <w:color w:val="595959" w:themeColor="text1" w:themeTint="A6"/>
          <w:spacing w:val="20"/>
          <w:sz w:val="20"/>
          <w:szCs w:val="20"/>
        </w:rPr>
        <w:t>SUPPORT</w:t>
      </w:r>
      <w:proofErr w:type="gramEnd"/>
      <w:r w:rsidRPr="002F5D50">
        <w:rPr>
          <w:rFonts w:ascii="Arial" w:hAnsi="Arial" w:cs="Arial"/>
          <w:b/>
          <w:caps/>
          <w:color w:val="595959" w:themeColor="text1" w:themeTint="A6"/>
          <w:spacing w:val="20"/>
          <w:sz w:val="20"/>
          <w:szCs w:val="20"/>
        </w:rPr>
        <w:t xml:space="preserve"> AGENCIES</w:t>
      </w:r>
    </w:p>
    <w:p w:rsidR="00155E28" w:rsidRPr="002F5D50" w:rsidRDefault="00155E28" w:rsidP="00264B51">
      <w:pPr>
        <w:pStyle w:val="ListParagraph"/>
        <w:numPr>
          <w:ilvl w:val="0"/>
          <w:numId w:val="5"/>
        </w:numPr>
        <w:rPr>
          <w:rFonts w:ascii="Arial Narrow" w:hAnsi="Arial Narrow" w:cs="Arial"/>
          <w:sz w:val="24"/>
          <w:szCs w:val="24"/>
        </w:rPr>
      </w:pPr>
      <w:r w:rsidRPr="002F5D50">
        <w:rPr>
          <w:rFonts w:ascii="Arial Narrow" w:hAnsi="Arial Narrow" w:cs="Arial"/>
          <w:sz w:val="24"/>
          <w:szCs w:val="24"/>
        </w:rPr>
        <w:t>Telephone Line and Mobile.</w:t>
      </w:r>
    </w:p>
    <w:p w:rsidR="00155E28" w:rsidRPr="002F5D50" w:rsidRDefault="00155E28" w:rsidP="00264B51">
      <w:pPr>
        <w:pStyle w:val="ListParagraph"/>
        <w:numPr>
          <w:ilvl w:val="0"/>
          <w:numId w:val="5"/>
        </w:numPr>
        <w:rPr>
          <w:rFonts w:ascii="Arial Narrow" w:hAnsi="Arial Narrow" w:cs="Arial"/>
          <w:sz w:val="24"/>
          <w:szCs w:val="24"/>
        </w:rPr>
      </w:pPr>
      <w:r w:rsidRPr="002F5D50">
        <w:rPr>
          <w:rFonts w:ascii="Arial Narrow" w:hAnsi="Arial Narrow" w:cs="Arial"/>
          <w:sz w:val="24"/>
          <w:szCs w:val="24"/>
        </w:rPr>
        <w:lastRenderedPageBreak/>
        <w:t>Computer Data Link</w:t>
      </w:r>
    </w:p>
    <w:p w:rsidR="00155E28" w:rsidRPr="002F5D50" w:rsidRDefault="00155E28" w:rsidP="00264B51">
      <w:pPr>
        <w:pStyle w:val="ListParagraph"/>
        <w:numPr>
          <w:ilvl w:val="0"/>
          <w:numId w:val="5"/>
        </w:numPr>
        <w:rPr>
          <w:rFonts w:ascii="Arial Narrow" w:hAnsi="Arial Narrow" w:cs="Arial"/>
          <w:sz w:val="24"/>
          <w:szCs w:val="24"/>
        </w:rPr>
      </w:pPr>
      <w:r w:rsidRPr="002F5D50">
        <w:rPr>
          <w:rFonts w:ascii="Arial Narrow" w:hAnsi="Arial Narrow" w:cs="Arial"/>
          <w:sz w:val="24"/>
          <w:szCs w:val="24"/>
        </w:rPr>
        <w:t>Facsimile</w:t>
      </w:r>
    </w:p>
    <w:p w:rsidR="00155E28" w:rsidRPr="002F5D50" w:rsidRDefault="00155E28" w:rsidP="00264B51">
      <w:pPr>
        <w:pStyle w:val="ListParagraph"/>
        <w:numPr>
          <w:ilvl w:val="0"/>
          <w:numId w:val="5"/>
        </w:numPr>
        <w:rPr>
          <w:rFonts w:ascii="Arial Narrow" w:hAnsi="Arial Narrow" w:cs="Arial"/>
          <w:sz w:val="24"/>
          <w:szCs w:val="24"/>
        </w:rPr>
      </w:pPr>
      <w:r w:rsidRPr="002F5D50">
        <w:rPr>
          <w:rFonts w:ascii="Arial Narrow" w:hAnsi="Arial Narrow" w:cs="Arial"/>
          <w:sz w:val="24"/>
          <w:szCs w:val="24"/>
        </w:rPr>
        <w:t>Email</w:t>
      </w:r>
    </w:p>
    <w:p w:rsidR="00155E28" w:rsidRPr="002F5D50" w:rsidRDefault="00155E28" w:rsidP="00264B51">
      <w:pPr>
        <w:pStyle w:val="ListParagraph"/>
        <w:numPr>
          <w:ilvl w:val="0"/>
          <w:numId w:val="5"/>
        </w:numPr>
        <w:rPr>
          <w:rFonts w:ascii="Arial Narrow" w:hAnsi="Arial Narrow" w:cs="Arial"/>
          <w:sz w:val="24"/>
          <w:szCs w:val="24"/>
        </w:rPr>
      </w:pPr>
      <w:r w:rsidRPr="002F5D50">
        <w:rPr>
          <w:rFonts w:ascii="Arial Narrow" w:hAnsi="Arial Narrow" w:cs="Arial"/>
          <w:sz w:val="24"/>
          <w:szCs w:val="24"/>
        </w:rPr>
        <w:t>Identified Communications Black Spot Locations</w:t>
      </w:r>
    </w:p>
    <w:p w:rsidR="00FD7BB3" w:rsidRDefault="00FD7BB3" w:rsidP="00D243F1">
      <w:pPr>
        <w:rPr>
          <w:rStyle w:val="Heading2Char"/>
          <w:rFonts w:ascii="Arial" w:hAnsi="Arial"/>
        </w:rPr>
      </w:pPr>
    </w:p>
    <w:p w:rsidR="00FD7BB3" w:rsidRDefault="00FD7BB3" w:rsidP="00D243F1">
      <w:pPr>
        <w:rPr>
          <w:rStyle w:val="Heading2Char"/>
          <w:rFonts w:ascii="Arial" w:hAnsi="Arial"/>
        </w:rPr>
      </w:pPr>
    </w:p>
    <w:p w:rsidR="00FD7BB3" w:rsidRDefault="00FD7BB3" w:rsidP="00D243F1">
      <w:pPr>
        <w:rPr>
          <w:rStyle w:val="Heading2Char"/>
          <w:rFonts w:ascii="Arial" w:hAnsi="Arial"/>
        </w:rPr>
      </w:pPr>
    </w:p>
    <w:p w:rsidR="00FD7BB3" w:rsidRDefault="00FD7BB3" w:rsidP="00D243F1">
      <w:pPr>
        <w:rPr>
          <w:rStyle w:val="Heading2Char"/>
          <w:rFonts w:ascii="Arial" w:hAnsi="Arial"/>
        </w:rPr>
      </w:pPr>
    </w:p>
    <w:p w:rsidR="00FD7BB3" w:rsidRDefault="00FD7BB3" w:rsidP="00D243F1">
      <w:pPr>
        <w:rPr>
          <w:rStyle w:val="Heading2Char"/>
          <w:rFonts w:ascii="Arial" w:hAnsi="Arial"/>
        </w:rPr>
      </w:pPr>
    </w:p>
    <w:p w:rsidR="00FD7BB3" w:rsidRDefault="00FD7BB3" w:rsidP="00D243F1">
      <w:pPr>
        <w:rPr>
          <w:rStyle w:val="Heading2Char"/>
          <w:rFonts w:ascii="Arial" w:hAnsi="Arial"/>
        </w:rPr>
      </w:pPr>
    </w:p>
    <w:p w:rsidR="00A70EA9" w:rsidRDefault="00A70EA9" w:rsidP="00D243F1">
      <w:pPr>
        <w:rPr>
          <w:rStyle w:val="Heading2Char"/>
          <w:rFonts w:ascii="Arial" w:hAnsi="Arial"/>
        </w:rPr>
      </w:pPr>
    </w:p>
    <w:p w:rsidR="00576852" w:rsidRDefault="00576852" w:rsidP="00D243F1">
      <w:pPr>
        <w:rPr>
          <w:rStyle w:val="Heading2Char"/>
          <w:rFonts w:ascii="Arial" w:hAnsi="Arial"/>
        </w:rPr>
      </w:pPr>
    </w:p>
    <w:p w:rsidR="00576852" w:rsidRDefault="00576852" w:rsidP="00D243F1">
      <w:pPr>
        <w:rPr>
          <w:rStyle w:val="Heading2Char"/>
          <w:rFonts w:ascii="Arial" w:hAnsi="Arial"/>
        </w:rPr>
      </w:pPr>
    </w:p>
    <w:p w:rsidR="00576852" w:rsidRDefault="00576852" w:rsidP="00D243F1">
      <w:pPr>
        <w:rPr>
          <w:rStyle w:val="Heading2Char"/>
          <w:rFonts w:ascii="Arial" w:hAnsi="Arial"/>
        </w:rPr>
      </w:pPr>
    </w:p>
    <w:p w:rsidR="00576852" w:rsidRDefault="00576852" w:rsidP="00D243F1">
      <w:pPr>
        <w:rPr>
          <w:rStyle w:val="Heading2Char"/>
          <w:rFonts w:ascii="Arial" w:hAnsi="Arial"/>
        </w:rPr>
      </w:pPr>
    </w:p>
    <w:p w:rsidR="00576852" w:rsidRDefault="00576852" w:rsidP="00D243F1">
      <w:pPr>
        <w:rPr>
          <w:rStyle w:val="Heading2Char"/>
          <w:rFonts w:ascii="Arial" w:hAnsi="Arial"/>
        </w:rPr>
      </w:pPr>
    </w:p>
    <w:p w:rsidR="00576852" w:rsidRDefault="00576852" w:rsidP="00D243F1">
      <w:pPr>
        <w:rPr>
          <w:rStyle w:val="Heading2Char"/>
          <w:rFonts w:ascii="Arial" w:hAnsi="Arial"/>
        </w:rPr>
      </w:pPr>
    </w:p>
    <w:p w:rsidR="00576852" w:rsidRDefault="00576852" w:rsidP="00D243F1">
      <w:pPr>
        <w:rPr>
          <w:rStyle w:val="Heading2Char"/>
          <w:rFonts w:ascii="Arial" w:hAnsi="Arial"/>
        </w:rPr>
      </w:pPr>
    </w:p>
    <w:p w:rsidR="00A70EA9" w:rsidRDefault="00781E6B" w:rsidP="00E57D35">
      <w:pPr>
        <w:rPr>
          <w:rFonts w:ascii="Arial" w:hAnsi="Arial" w:cs="Arial"/>
        </w:rPr>
      </w:pPr>
      <w:bookmarkStart w:id="56" w:name="_Toc509931438"/>
      <w:bookmarkStart w:id="57" w:name="_Toc509931607"/>
      <w:r>
        <w:rPr>
          <w:rStyle w:val="Heading2Char"/>
          <w:rFonts w:ascii="Arial" w:hAnsi="Arial"/>
        </w:rPr>
        <w:lastRenderedPageBreak/>
        <w:t>Part Fif</w:t>
      </w:r>
      <w:r w:rsidR="0053678B">
        <w:rPr>
          <w:rStyle w:val="Heading2Char"/>
          <w:rFonts w:ascii="Arial" w:hAnsi="Arial"/>
        </w:rPr>
        <w:t xml:space="preserve">teen - </w:t>
      </w:r>
      <w:r w:rsidR="00155E28" w:rsidRPr="002F5D50">
        <w:rPr>
          <w:rStyle w:val="Heading2Char"/>
          <w:rFonts w:ascii="Arial" w:hAnsi="Arial"/>
        </w:rPr>
        <w:t>Geographic</w:t>
      </w:r>
      <w:bookmarkEnd w:id="56"/>
      <w:bookmarkEnd w:id="57"/>
      <w:r w:rsidR="00155E28" w:rsidRPr="002F5D50">
        <w:rPr>
          <w:rFonts w:ascii="Arial" w:hAnsi="Arial" w:cs="Arial"/>
        </w:rPr>
        <w:tab/>
      </w:r>
      <w:r w:rsidR="00155E28" w:rsidRPr="002F5D50">
        <w:rPr>
          <w:rFonts w:ascii="Arial" w:hAnsi="Arial" w:cs="Arial"/>
        </w:rPr>
        <w:tab/>
      </w:r>
    </w:p>
    <w:p w:rsidR="00E57D35" w:rsidRPr="00E57D35" w:rsidRDefault="00E57D35" w:rsidP="00E57D35">
      <w:pPr>
        <w:rPr>
          <w:rFonts w:ascii="Arial" w:hAnsi="Arial" w:cs="Arial"/>
        </w:rPr>
      </w:pPr>
      <w:bookmarkStart w:id="58" w:name="_Toc509931439"/>
      <w:r w:rsidRPr="0033061E">
        <w:rPr>
          <w:noProof/>
          <w:lang w:eastAsia="en-AU"/>
        </w:rPr>
        <w:drawing>
          <wp:inline distT="0" distB="0" distL="0" distR="0" wp14:anchorId="7BFD1398" wp14:editId="36E5AA74">
            <wp:extent cx="5748651" cy="7633253"/>
            <wp:effectExtent l="0" t="0" r="5080" b="6350"/>
            <wp:docPr id="124" name="Picture 124" descr="C:\Users\lanceki\AppData\Local\Microsoft\Windows\Temporary Internet Files\Content.Outlook\PYN2K63M\MEMP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nceki\AppData\Local\Microsoft\Windows\Temporary Internet Files\Content.Outlook\PYN2K63M\MEMP Map.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2394" b="3640"/>
                    <a:stretch/>
                  </pic:blipFill>
                  <pic:spPr bwMode="auto">
                    <a:xfrm>
                      <a:off x="0" y="0"/>
                      <a:ext cx="5756955" cy="7644279"/>
                    </a:xfrm>
                    <a:prstGeom prst="rect">
                      <a:avLst/>
                    </a:prstGeom>
                    <a:noFill/>
                    <a:ln>
                      <a:noFill/>
                    </a:ln>
                    <a:extLst>
                      <a:ext uri="{53640926-AAD7-44D8-BBD7-CCE9431645EC}">
                        <a14:shadowObscured xmlns:a14="http://schemas.microsoft.com/office/drawing/2010/main"/>
                      </a:ext>
                    </a:extLst>
                  </pic:spPr>
                </pic:pic>
              </a:graphicData>
            </a:graphic>
          </wp:inline>
        </w:drawing>
      </w:r>
      <w:bookmarkEnd w:id="58"/>
    </w:p>
    <w:p w:rsidR="00155E28" w:rsidRPr="002F5D50" w:rsidRDefault="00781E6B" w:rsidP="007E7F21">
      <w:pPr>
        <w:pStyle w:val="Heading2"/>
        <w:rPr>
          <w:rFonts w:ascii="Arial" w:hAnsi="Arial"/>
        </w:rPr>
      </w:pPr>
      <w:bookmarkStart w:id="59" w:name="_Toc509931440"/>
      <w:bookmarkStart w:id="60" w:name="_Toc509931608"/>
      <w:r>
        <w:rPr>
          <w:rFonts w:ascii="Arial" w:hAnsi="Arial"/>
        </w:rPr>
        <w:lastRenderedPageBreak/>
        <w:t>Part Sixteen</w:t>
      </w:r>
      <w:r w:rsidR="0053678B">
        <w:rPr>
          <w:rFonts w:ascii="Arial" w:hAnsi="Arial"/>
        </w:rPr>
        <w:t xml:space="preserve"> - </w:t>
      </w:r>
      <w:proofErr w:type="spellStart"/>
      <w:r w:rsidR="00155E28" w:rsidRPr="002F5D50">
        <w:rPr>
          <w:rFonts w:ascii="Arial" w:hAnsi="Arial"/>
        </w:rPr>
        <w:t>MECC</w:t>
      </w:r>
      <w:proofErr w:type="spellEnd"/>
      <w:r w:rsidR="00155E28" w:rsidRPr="002F5D50">
        <w:rPr>
          <w:rFonts w:ascii="Arial" w:hAnsi="Arial"/>
        </w:rPr>
        <w:t xml:space="preserve"> Communications</w:t>
      </w:r>
      <w:bookmarkEnd w:id="59"/>
      <w:bookmarkEnd w:id="60"/>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 xml:space="preserve">Lines of Communication - From Control Points to </w:t>
      </w:r>
      <w:proofErr w:type="spellStart"/>
      <w:r w:rsidRPr="002F5D50">
        <w:rPr>
          <w:rFonts w:ascii="Arial Narrow" w:hAnsi="Arial Narrow" w:cs="Arial"/>
          <w:sz w:val="24"/>
          <w:szCs w:val="24"/>
        </w:rPr>
        <w:t>MECC</w:t>
      </w:r>
      <w:proofErr w:type="spellEnd"/>
      <w:r w:rsidRPr="002F5D50">
        <w:rPr>
          <w:rFonts w:ascii="Arial Narrow" w:hAnsi="Arial Narrow" w:cs="Arial"/>
          <w:sz w:val="24"/>
          <w:szCs w:val="24"/>
        </w:rPr>
        <w:t xml:space="preserve"> Traralgon (all agencies)</w:t>
      </w:r>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Designated</w:t>
      </w:r>
      <w:r w:rsidR="0040134A" w:rsidRPr="002F5D50">
        <w:rPr>
          <w:rFonts w:ascii="Arial Narrow" w:hAnsi="Arial Narrow" w:cs="Arial"/>
          <w:sz w:val="24"/>
          <w:szCs w:val="24"/>
        </w:rPr>
        <w:t xml:space="preserve"> phone numbers exist for each </w:t>
      </w:r>
      <w:proofErr w:type="spellStart"/>
      <w:r w:rsidR="0040134A" w:rsidRPr="002F5D50">
        <w:rPr>
          <w:rFonts w:ascii="Arial Narrow" w:hAnsi="Arial Narrow" w:cs="Arial"/>
          <w:sz w:val="24"/>
          <w:szCs w:val="24"/>
        </w:rPr>
        <w:t>EM</w:t>
      </w:r>
      <w:r w:rsidRPr="002F5D50">
        <w:rPr>
          <w:rFonts w:ascii="Arial Narrow" w:hAnsi="Arial Narrow" w:cs="Arial"/>
          <w:sz w:val="24"/>
          <w:szCs w:val="24"/>
        </w:rPr>
        <w:t>LO</w:t>
      </w:r>
      <w:proofErr w:type="spellEnd"/>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 xml:space="preserve">Dependant on the requirements of the </w:t>
      </w:r>
      <w:proofErr w:type="spellStart"/>
      <w:r w:rsidRPr="002F5D50">
        <w:rPr>
          <w:rFonts w:ascii="Arial Narrow" w:hAnsi="Arial Narrow" w:cs="Arial"/>
          <w:sz w:val="24"/>
          <w:szCs w:val="24"/>
        </w:rPr>
        <w:t>MECC</w:t>
      </w:r>
      <w:proofErr w:type="spellEnd"/>
      <w:r w:rsidRPr="002F5D50">
        <w:rPr>
          <w:rFonts w:ascii="Arial Narrow" w:hAnsi="Arial Narrow" w:cs="Arial"/>
          <w:sz w:val="24"/>
          <w:szCs w:val="24"/>
        </w:rPr>
        <w:t xml:space="preserve"> other numbers will be allocated as required.</w:t>
      </w:r>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Network Connection Points - 4</w:t>
      </w:r>
    </w:p>
    <w:p w:rsidR="00264B51" w:rsidRDefault="00264B51" w:rsidP="007E7F21">
      <w:pPr>
        <w:pStyle w:val="Heading2"/>
        <w:rPr>
          <w:rFonts w:ascii="Arial" w:hAnsi="Arial"/>
        </w:rPr>
      </w:pPr>
    </w:p>
    <w:p w:rsidR="00264B51" w:rsidRDefault="00264B51" w:rsidP="007E7F21">
      <w:pPr>
        <w:pStyle w:val="Heading2"/>
        <w:rPr>
          <w:rFonts w:ascii="Arial" w:hAnsi="Arial"/>
        </w:rPr>
      </w:pPr>
    </w:p>
    <w:p w:rsidR="00264B51" w:rsidRDefault="00264B51" w:rsidP="007E7F21">
      <w:pPr>
        <w:pStyle w:val="Heading2"/>
        <w:rPr>
          <w:rFonts w:ascii="Arial" w:hAnsi="Arial"/>
        </w:rPr>
      </w:pPr>
    </w:p>
    <w:p w:rsidR="00264B51" w:rsidRDefault="00264B51" w:rsidP="007E7F21">
      <w:pPr>
        <w:pStyle w:val="Heading2"/>
        <w:rPr>
          <w:rFonts w:ascii="Arial" w:hAnsi="Arial"/>
        </w:rPr>
      </w:pPr>
    </w:p>
    <w:p w:rsidR="00264B51" w:rsidRDefault="00264B51" w:rsidP="007E7F21">
      <w:pPr>
        <w:pStyle w:val="Heading2"/>
        <w:rPr>
          <w:rFonts w:ascii="Arial" w:hAnsi="Arial"/>
        </w:rPr>
      </w:pPr>
    </w:p>
    <w:p w:rsidR="00264B51" w:rsidRDefault="00264B51" w:rsidP="007E7F21">
      <w:pPr>
        <w:pStyle w:val="Heading2"/>
        <w:rPr>
          <w:rFonts w:ascii="Arial" w:hAnsi="Arial"/>
        </w:rPr>
      </w:pPr>
    </w:p>
    <w:p w:rsidR="00264B51" w:rsidRDefault="00264B51" w:rsidP="007E7F21">
      <w:pPr>
        <w:pStyle w:val="Heading2"/>
        <w:rPr>
          <w:rFonts w:ascii="Arial" w:hAnsi="Arial"/>
        </w:rPr>
      </w:pPr>
    </w:p>
    <w:p w:rsidR="00264B51" w:rsidRDefault="00264B51" w:rsidP="007E7F21">
      <w:pPr>
        <w:pStyle w:val="Heading2"/>
        <w:rPr>
          <w:rFonts w:ascii="Arial" w:hAnsi="Arial"/>
        </w:rPr>
      </w:pPr>
    </w:p>
    <w:p w:rsidR="00155E28" w:rsidRPr="002F5D50" w:rsidRDefault="0053678B" w:rsidP="007E7F21">
      <w:pPr>
        <w:pStyle w:val="Heading2"/>
        <w:rPr>
          <w:rFonts w:ascii="Arial" w:hAnsi="Arial"/>
        </w:rPr>
      </w:pPr>
      <w:bookmarkStart w:id="61" w:name="_Toc509931441"/>
      <w:bookmarkStart w:id="62" w:name="_Toc509931609"/>
      <w:r>
        <w:rPr>
          <w:rFonts w:ascii="Arial" w:hAnsi="Arial"/>
        </w:rPr>
        <w:lastRenderedPageBreak/>
        <w:t xml:space="preserve">Part </w:t>
      </w:r>
      <w:r w:rsidR="00781E6B">
        <w:rPr>
          <w:rFonts w:ascii="Arial" w:hAnsi="Arial"/>
        </w:rPr>
        <w:t>Seventeen</w:t>
      </w:r>
      <w:r>
        <w:rPr>
          <w:rFonts w:ascii="Arial" w:hAnsi="Arial"/>
        </w:rPr>
        <w:t xml:space="preserve"> - </w:t>
      </w:r>
      <w:proofErr w:type="spellStart"/>
      <w:r w:rsidR="00155E28" w:rsidRPr="002F5D50">
        <w:rPr>
          <w:rFonts w:ascii="Arial" w:hAnsi="Arial"/>
        </w:rPr>
        <w:t>MECC</w:t>
      </w:r>
      <w:proofErr w:type="spellEnd"/>
      <w:r w:rsidR="00155E28" w:rsidRPr="002F5D50">
        <w:rPr>
          <w:rFonts w:ascii="Arial" w:hAnsi="Arial"/>
        </w:rPr>
        <w:t xml:space="preserve"> Internal and External Communications</w:t>
      </w:r>
      <w:bookmarkEnd w:id="61"/>
      <w:bookmarkEnd w:id="62"/>
      <w:r w:rsidR="007E7F21" w:rsidRPr="002F5D50">
        <w:rPr>
          <w:rFonts w:ascii="Arial" w:hAnsi="Arial"/>
        </w:rPr>
        <w:t xml:space="preserve"> </w:t>
      </w:r>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 xml:space="preserve">All communications will be recorded on Crisisworks.  </w:t>
      </w:r>
    </w:p>
    <w:p w:rsidR="00155E28" w:rsidRPr="002F5D50" w:rsidRDefault="008D19BE" w:rsidP="00D243F1">
      <w:pPr>
        <w:rPr>
          <w:rFonts w:ascii="Arial Narrow" w:hAnsi="Arial Narrow" w:cs="Arial"/>
          <w:sz w:val="24"/>
          <w:szCs w:val="24"/>
        </w:rPr>
      </w:pPr>
      <w:r>
        <w:rPr>
          <w:rFonts w:ascii="Arial Narrow" w:hAnsi="Arial Narrow" w:cs="Arial"/>
          <w:sz w:val="24"/>
          <w:szCs w:val="24"/>
        </w:rPr>
        <w:t xml:space="preserve">Crisisworks </w:t>
      </w:r>
    </w:p>
    <w:p w:rsidR="00155E28" w:rsidRPr="002F5D50" w:rsidRDefault="00155E28" w:rsidP="00F45461">
      <w:pPr>
        <w:numPr>
          <w:ilvl w:val="12"/>
          <w:numId w:val="0"/>
        </w:numPr>
        <w:spacing w:after="0"/>
        <w:jc w:val="center"/>
        <w:rPr>
          <w:rFonts w:ascii="Arial" w:hAnsi="Arial" w:cs="Arial"/>
        </w:rPr>
      </w:pPr>
      <w:r w:rsidRPr="002F5D50">
        <w:rPr>
          <w:rFonts w:ascii="Arial" w:hAnsi="Arial" w:cs="Arial"/>
          <w:noProof/>
          <w:lang w:eastAsia="en-AU"/>
        </w:rPr>
        <w:drawing>
          <wp:inline distT="0" distB="0" distL="0" distR="0" wp14:anchorId="5A4276C3" wp14:editId="42D2F6E6">
            <wp:extent cx="3117215" cy="2329815"/>
            <wp:effectExtent l="0" t="0" r="6985" b="0"/>
            <wp:docPr id="112" name="Picture 112" descr="5169947d03d3c31af361b4534d0ebf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69947d03d3c31af361b4534d0ebf7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7215" cy="2329815"/>
                    </a:xfrm>
                    <a:prstGeom prst="rect">
                      <a:avLst/>
                    </a:prstGeom>
                    <a:noFill/>
                    <a:ln>
                      <a:noFill/>
                    </a:ln>
                  </pic:spPr>
                </pic:pic>
              </a:graphicData>
            </a:graphic>
          </wp:inline>
        </w:drawing>
      </w:r>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 xml:space="preserve">The use of Crisisworks is integral in the operation of Latrobe City </w:t>
      </w:r>
      <w:proofErr w:type="spellStart"/>
      <w:r w:rsidRPr="002F5D50">
        <w:rPr>
          <w:rFonts w:ascii="Arial Narrow" w:hAnsi="Arial Narrow" w:cs="Arial"/>
          <w:sz w:val="24"/>
          <w:szCs w:val="24"/>
        </w:rPr>
        <w:t>MECC’s</w:t>
      </w:r>
      <w:proofErr w:type="spellEnd"/>
      <w:r w:rsidRPr="002F5D50">
        <w:rPr>
          <w:rFonts w:ascii="Arial Narrow" w:hAnsi="Arial Narrow" w:cs="Arial"/>
          <w:sz w:val="24"/>
          <w:szCs w:val="24"/>
        </w:rPr>
        <w:t xml:space="preserve"> by giving council staff and agency personal access to enable 24/7 seamless coordination.</w:t>
      </w:r>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 xml:space="preserve">The Crisisworks system is a cloud based web tool that enhances the paper based MAV </w:t>
      </w:r>
      <w:proofErr w:type="spellStart"/>
      <w:r w:rsidRPr="002F5D50">
        <w:rPr>
          <w:rFonts w:ascii="Arial Narrow" w:hAnsi="Arial Narrow" w:cs="Arial"/>
          <w:sz w:val="24"/>
          <w:szCs w:val="24"/>
        </w:rPr>
        <w:t>MECC</w:t>
      </w:r>
      <w:proofErr w:type="spellEnd"/>
      <w:r w:rsidRPr="002F5D50">
        <w:rPr>
          <w:rFonts w:ascii="Arial Narrow" w:hAnsi="Arial Narrow" w:cs="Arial"/>
          <w:sz w:val="24"/>
          <w:szCs w:val="24"/>
        </w:rPr>
        <w:t xml:space="preserve"> practice note. It also allows us to store emergency management plans, contact lists, sub plans, or any other relevant document to be accessed by staff and agency personal in a secure manner.  </w:t>
      </w:r>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 xml:space="preserve">Latrobe City uses Crisisworks to facilitate enhanced coordination, communication, situational awareness and community engagement across all phases of its emergency management activations. </w:t>
      </w:r>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 xml:space="preserve">We use Crisisworks to coordinate our incident response, log requests and actions, assign activities, deploy resources and get real-time updates. </w:t>
      </w:r>
      <w:proofErr w:type="gramStart"/>
      <w:r w:rsidRPr="002F5D50">
        <w:rPr>
          <w:rFonts w:ascii="Arial Narrow" w:hAnsi="Arial Narrow" w:cs="Arial"/>
          <w:sz w:val="24"/>
          <w:szCs w:val="24"/>
        </w:rPr>
        <w:t xml:space="preserve">Access via status boards and maps for a common operating picture, whether in our </w:t>
      </w:r>
      <w:proofErr w:type="spellStart"/>
      <w:r w:rsidRPr="002F5D50">
        <w:rPr>
          <w:rFonts w:ascii="Arial Narrow" w:hAnsi="Arial Narrow" w:cs="Arial"/>
          <w:sz w:val="24"/>
          <w:szCs w:val="24"/>
        </w:rPr>
        <w:t>MECC</w:t>
      </w:r>
      <w:proofErr w:type="spellEnd"/>
      <w:r w:rsidRPr="002F5D50">
        <w:rPr>
          <w:rFonts w:ascii="Arial Narrow" w:hAnsi="Arial Narrow" w:cs="Arial"/>
          <w:sz w:val="24"/>
          <w:szCs w:val="24"/>
        </w:rPr>
        <w:t xml:space="preserve"> or in the field is also a key feature.</w:t>
      </w:r>
      <w:proofErr w:type="gramEnd"/>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The system is used to capture information and intelligence and report on disaster damage within minutes via mobile devices. It enables staff to conduct impact assessments, quickly generate reports and share data on economic impact to property, infrastructure, environmental and social impacts</w:t>
      </w:r>
    </w:p>
    <w:p w:rsidR="008D1CA7" w:rsidRPr="002F5D50" w:rsidRDefault="00155E28" w:rsidP="00D243F1">
      <w:pPr>
        <w:rPr>
          <w:rFonts w:ascii="Arial Narrow" w:hAnsi="Arial Narrow" w:cs="Arial"/>
          <w:sz w:val="24"/>
          <w:szCs w:val="24"/>
        </w:rPr>
      </w:pPr>
      <w:r w:rsidRPr="002F5D50">
        <w:rPr>
          <w:rFonts w:ascii="Arial Narrow" w:hAnsi="Arial Narrow" w:cs="Arial"/>
          <w:sz w:val="24"/>
          <w:szCs w:val="24"/>
        </w:rPr>
        <w:t>We can register people and assets impacted during an emergency and track potential hazards with secure and confidential intelligence capture and reporting through this system.</w:t>
      </w:r>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 xml:space="preserve">For Access to Crisisworks please contact one of the following people - </w:t>
      </w:r>
    </w:p>
    <w:p w:rsidR="00155E28" w:rsidRPr="002F5D50" w:rsidRDefault="00155E28" w:rsidP="00D243F1">
      <w:pPr>
        <w:rPr>
          <w:rFonts w:ascii="Arial Narrow" w:hAnsi="Arial Narrow" w:cs="Arial"/>
          <w:sz w:val="24"/>
          <w:szCs w:val="24"/>
        </w:rPr>
      </w:pPr>
      <w:proofErr w:type="gramStart"/>
      <w:r w:rsidRPr="002F5D50">
        <w:rPr>
          <w:rFonts w:ascii="Arial Narrow" w:hAnsi="Arial Narrow" w:cs="Arial"/>
          <w:b/>
          <w:sz w:val="24"/>
          <w:szCs w:val="24"/>
          <w:u w:val="single"/>
        </w:rPr>
        <w:t>Latrobe City’s Coordinator Emergency Management or Emergency Management Support Officer</w:t>
      </w:r>
      <w:r w:rsidRPr="002F5D50">
        <w:rPr>
          <w:rFonts w:ascii="Arial Narrow" w:hAnsi="Arial Narrow" w:cs="Arial"/>
          <w:sz w:val="24"/>
          <w:szCs w:val="24"/>
        </w:rPr>
        <w:t>.</w:t>
      </w:r>
      <w:proofErr w:type="gramEnd"/>
      <w:r w:rsidRPr="002F5D50">
        <w:rPr>
          <w:rFonts w:ascii="Arial Narrow" w:hAnsi="Arial Narrow" w:cs="Arial"/>
          <w:sz w:val="24"/>
          <w:szCs w:val="24"/>
        </w:rPr>
        <w:t xml:space="preserve">  </w:t>
      </w:r>
    </w:p>
    <w:p w:rsidR="00155E28" w:rsidRPr="002F5D50" w:rsidRDefault="00155E28" w:rsidP="00D243F1">
      <w:pPr>
        <w:rPr>
          <w:rFonts w:ascii="Arial" w:hAnsi="Arial" w:cs="Arial"/>
        </w:rPr>
      </w:pPr>
    </w:p>
    <w:p w:rsidR="00155E28" w:rsidRPr="002F5D50" w:rsidRDefault="00155E28" w:rsidP="00F45461">
      <w:pPr>
        <w:spacing w:after="0" w:line="240" w:lineRule="auto"/>
        <w:jc w:val="center"/>
        <w:rPr>
          <w:rFonts w:ascii="Arial" w:eastAsia="Times New Roman" w:hAnsi="Arial" w:cs="Arial"/>
          <w:sz w:val="24"/>
          <w:szCs w:val="24"/>
          <w:lang w:eastAsia="en-AU"/>
        </w:rPr>
      </w:pPr>
      <w:r w:rsidRPr="002F5D50">
        <w:rPr>
          <w:rFonts w:ascii="Arial" w:hAnsi="Arial" w:cs="Arial"/>
          <w:noProof/>
          <w:lang w:eastAsia="en-AU"/>
        </w:rPr>
        <w:lastRenderedPageBreak/>
        <w:drawing>
          <wp:inline distT="0" distB="0" distL="0" distR="0" wp14:anchorId="3256AA26" wp14:editId="41CA506B">
            <wp:extent cx="5278120" cy="701715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8120" cy="7017154"/>
                    </a:xfrm>
                    <a:prstGeom prst="rect">
                      <a:avLst/>
                    </a:prstGeom>
                    <a:noFill/>
                    <a:ln>
                      <a:noFill/>
                    </a:ln>
                  </pic:spPr>
                </pic:pic>
              </a:graphicData>
            </a:graphic>
          </wp:inline>
        </w:drawing>
      </w:r>
    </w:p>
    <w:p w:rsidR="00155E28" w:rsidRPr="002F5D50" w:rsidRDefault="00155E28" w:rsidP="00ED2B18">
      <w:pPr>
        <w:tabs>
          <w:tab w:val="left" w:pos="540"/>
          <w:tab w:val="left" w:pos="900"/>
        </w:tabs>
        <w:spacing w:after="0" w:line="240" w:lineRule="auto"/>
        <w:jc w:val="both"/>
        <w:rPr>
          <w:rFonts w:ascii="Arial" w:eastAsia="Times New Roman" w:hAnsi="Arial" w:cs="Arial"/>
          <w:sz w:val="24"/>
          <w:szCs w:val="24"/>
          <w:lang w:eastAsia="en-AU"/>
        </w:rPr>
      </w:pPr>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 xml:space="preserve">Telephone Directory   - All relevant contact numbers for this plan are in Crisisworks and attached to this plan. Current directories are supplied. </w:t>
      </w:r>
    </w:p>
    <w:p w:rsidR="00155E28" w:rsidRPr="002F5D50" w:rsidRDefault="00155E28" w:rsidP="00264B51">
      <w:pPr>
        <w:pStyle w:val="ListParagraph"/>
        <w:numPr>
          <w:ilvl w:val="0"/>
          <w:numId w:val="2"/>
        </w:numPr>
        <w:rPr>
          <w:rFonts w:ascii="Arial Narrow" w:hAnsi="Arial Narrow" w:cs="Arial"/>
          <w:sz w:val="24"/>
          <w:szCs w:val="24"/>
        </w:rPr>
      </w:pPr>
      <w:r w:rsidRPr="002F5D50">
        <w:rPr>
          <w:rFonts w:ascii="Arial Narrow" w:hAnsi="Arial Narrow" w:cs="Arial"/>
          <w:sz w:val="24"/>
          <w:szCs w:val="24"/>
        </w:rPr>
        <w:t>Back-Up Communication Systems</w:t>
      </w:r>
    </w:p>
    <w:p w:rsidR="00155E28" w:rsidRPr="002F5D50" w:rsidRDefault="00D07191" w:rsidP="00264B51">
      <w:pPr>
        <w:pStyle w:val="ListParagraph"/>
        <w:numPr>
          <w:ilvl w:val="0"/>
          <w:numId w:val="2"/>
        </w:numPr>
        <w:rPr>
          <w:rFonts w:ascii="Arial Narrow" w:hAnsi="Arial Narrow" w:cs="Arial"/>
          <w:sz w:val="24"/>
          <w:szCs w:val="24"/>
        </w:rPr>
      </w:pPr>
      <w:proofErr w:type="spellStart"/>
      <w:r>
        <w:rPr>
          <w:rFonts w:ascii="Arial Narrow" w:hAnsi="Arial Narrow" w:cs="Arial"/>
          <w:sz w:val="24"/>
          <w:szCs w:val="24"/>
        </w:rPr>
        <w:t>WICEN</w:t>
      </w:r>
      <w:proofErr w:type="spellEnd"/>
      <w:r w:rsidR="00155E28" w:rsidRPr="002F5D50">
        <w:rPr>
          <w:rFonts w:ascii="Arial Narrow" w:hAnsi="Arial Narrow" w:cs="Arial"/>
          <w:sz w:val="24"/>
          <w:szCs w:val="24"/>
        </w:rPr>
        <w:t xml:space="preserve"> via contacting MERC/MERO.</w:t>
      </w:r>
    </w:p>
    <w:p w:rsidR="00155E28" w:rsidRPr="002F5D50" w:rsidRDefault="00155E28" w:rsidP="00264B51">
      <w:pPr>
        <w:pStyle w:val="ListParagraph"/>
        <w:numPr>
          <w:ilvl w:val="0"/>
          <w:numId w:val="2"/>
        </w:numPr>
        <w:rPr>
          <w:rFonts w:ascii="Arial Narrow" w:hAnsi="Arial Narrow" w:cs="Arial"/>
          <w:sz w:val="24"/>
          <w:szCs w:val="24"/>
        </w:rPr>
      </w:pPr>
      <w:r w:rsidRPr="002F5D50">
        <w:rPr>
          <w:rFonts w:ascii="Arial Narrow" w:hAnsi="Arial Narrow" w:cs="Arial"/>
          <w:sz w:val="24"/>
          <w:szCs w:val="24"/>
        </w:rPr>
        <w:t>Portable Radio pool via MERC.</w:t>
      </w:r>
    </w:p>
    <w:p w:rsidR="00155E28" w:rsidRDefault="00155E28" w:rsidP="00264B51">
      <w:pPr>
        <w:pStyle w:val="ListParagraph"/>
        <w:numPr>
          <w:ilvl w:val="0"/>
          <w:numId w:val="2"/>
        </w:numPr>
        <w:rPr>
          <w:rFonts w:ascii="Arial Narrow" w:hAnsi="Arial Narrow" w:cs="Arial"/>
          <w:sz w:val="24"/>
          <w:szCs w:val="24"/>
        </w:rPr>
      </w:pPr>
      <w:r w:rsidRPr="002F5D50">
        <w:rPr>
          <w:rFonts w:ascii="Arial Narrow" w:hAnsi="Arial Narrow" w:cs="Arial"/>
          <w:sz w:val="24"/>
          <w:szCs w:val="24"/>
        </w:rPr>
        <w:t>CB Radios via MERO.</w:t>
      </w:r>
    </w:p>
    <w:p w:rsidR="00155E28" w:rsidRPr="002F5D50" w:rsidRDefault="0053678B" w:rsidP="007E7F21">
      <w:pPr>
        <w:pStyle w:val="Heading2"/>
        <w:rPr>
          <w:rFonts w:ascii="Arial" w:hAnsi="Arial"/>
        </w:rPr>
      </w:pPr>
      <w:bookmarkStart w:id="63" w:name="_Toc509931442"/>
      <w:bookmarkStart w:id="64" w:name="_Toc509931610"/>
      <w:r>
        <w:rPr>
          <w:rFonts w:ascii="Arial" w:hAnsi="Arial"/>
        </w:rPr>
        <w:lastRenderedPageBreak/>
        <w:t xml:space="preserve">Part </w:t>
      </w:r>
      <w:r w:rsidR="00781E6B">
        <w:rPr>
          <w:rFonts w:ascii="Arial" w:hAnsi="Arial"/>
        </w:rPr>
        <w:t>Eighteen</w:t>
      </w:r>
      <w:r>
        <w:rPr>
          <w:rFonts w:ascii="Arial" w:hAnsi="Arial"/>
        </w:rPr>
        <w:t xml:space="preserve"> - </w:t>
      </w:r>
      <w:r w:rsidR="00155E28" w:rsidRPr="002F5D50">
        <w:rPr>
          <w:rFonts w:ascii="Arial" w:hAnsi="Arial"/>
        </w:rPr>
        <w:t>Latrobe City Internal Emergency Communications Procedure</w:t>
      </w:r>
      <w:bookmarkEnd w:id="63"/>
      <w:bookmarkEnd w:id="64"/>
    </w:p>
    <w:p w:rsidR="00155E28" w:rsidRPr="002F5D50" w:rsidRDefault="00D243F1" w:rsidP="00D243F1">
      <w:pPr>
        <w:rPr>
          <w:rFonts w:ascii="Arial Narrow" w:hAnsi="Arial Narrow" w:cs="Arial"/>
          <w:sz w:val="24"/>
          <w:szCs w:val="24"/>
        </w:rPr>
      </w:pPr>
      <w:r w:rsidRPr="002F5D50">
        <w:rPr>
          <w:rFonts w:ascii="Arial Narrow" w:hAnsi="Arial Narrow" w:cs="Arial"/>
          <w:sz w:val="24"/>
          <w:szCs w:val="24"/>
        </w:rPr>
        <w:t>Upon</w:t>
      </w:r>
      <w:r w:rsidR="00155E28" w:rsidRPr="002F5D50">
        <w:rPr>
          <w:rFonts w:ascii="Arial Narrow" w:hAnsi="Arial Narrow" w:cs="Arial"/>
          <w:sz w:val="24"/>
          <w:szCs w:val="24"/>
        </w:rPr>
        <w:t xml:space="preserve"> notification of an emergency impact within the municipality</w:t>
      </w:r>
      <w:r w:rsidR="0089747E" w:rsidRPr="002F5D50">
        <w:rPr>
          <w:rFonts w:ascii="Arial Narrow" w:hAnsi="Arial Narrow" w:cs="Arial"/>
          <w:sz w:val="24"/>
          <w:szCs w:val="24"/>
        </w:rPr>
        <w:t xml:space="preserve"> or neighbouring </w:t>
      </w:r>
      <w:r w:rsidR="00983421" w:rsidRPr="002F5D50">
        <w:rPr>
          <w:rFonts w:ascii="Arial Narrow" w:hAnsi="Arial Narrow" w:cs="Arial"/>
          <w:sz w:val="24"/>
          <w:szCs w:val="24"/>
        </w:rPr>
        <w:t>municipality</w:t>
      </w:r>
      <w:r w:rsidR="0089747E" w:rsidRPr="002F5D50">
        <w:rPr>
          <w:rFonts w:ascii="Arial Narrow" w:hAnsi="Arial Narrow" w:cs="Arial"/>
          <w:sz w:val="24"/>
          <w:szCs w:val="24"/>
        </w:rPr>
        <w:t xml:space="preserve"> </w:t>
      </w:r>
      <w:r w:rsidR="00155E28" w:rsidRPr="002F5D50">
        <w:rPr>
          <w:rFonts w:ascii="Arial Narrow" w:hAnsi="Arial Narrow" w:cs="Arial"/>
          <w:sz w:val="24"/>
          <w:szCs w:val="24"/>
        </w:rPr>
        <w:t>requiring Council support to assist the community and</w:t>
      </w:r>
      <w:r w:rsidR="0040134A" w:rsidRPr="002F5D50">
        <w:rPr>
          <w:rFonts w:ascii="Arial Narrow" w:hAnsi="Arial Narrow" w:cs="Arial"/>
          <w:sz w:val="24"/>
          <w:szCs w:val="24"/>
        </w:rPr>
        <w:t>/or</w:t>
      </w:r>
      <w:r w:rsidR="00155E28" w:rsidRPr="002F5D50">
        <w:rPr>
          <w:rFonts w:ascii="Arial Narrow" w:hAnsi="Arial Narrow" w:cs="Arial"/>
          <w:sz w:val="24"/>
          <w:szCs w:val="24"/>
        </w:rPr>
        <w:t xml:space="preserve"> response agencies, the Latrobe City Coordinator Emergency Management will:</w:t>
      </w:r>
    </w:p>
    <w:p w:rsidR="00155E28" w:rsidRPr="002F5D50" w:rsidRDefault="00155E28" w:rsidP="00264B51">
      <w:pPr>
        <w:pStyle w:val="ListParagraph"/>
        <w:numPr>
          <w:ilvl w:val="0"/>
          <w:numId w:val="1"/>
        </w:numPr>
        <w:rPr>
          <w:rFonts w:ascii="Arial Narrow" w:hAnsi="Arial Narrow" w:cs="Arial"/>
          <w:sz w:val="24"/>
          <w:szCs w:val="24"/>
        </w:rPr>
      </w:pPr>
      <w:r w:rsidRPr="002F5D50">
        <w:rPr>
          <w:rFonts w:ascii="Arial Narrow" w:hAnsi="Arial Narrow" w:cs="Arial"/>
          <w:sz w:val="24"/>
          <w:szCs w:val="24"/>
        </w:rPr>
        <w:t>Notify Latrobe City Council’s Chief Executive Officer</w:t>
      </w:r>
    </w:p>
    <w:p w:rsidR="00155E28" w:rsidRPr="002F5D50" w:rsidRDefault="00155E28" w:rsidP="00264B51">
      <w:pPr>
        <w:pStyle w:val="ListParagraph"/>
        <w:numPr>
          <w:ilvl w:val="0"/>
          <w:numId w:val="1"/>
        </w:numPr>
        <w:rPr>
          <w:rFonts w:ascii="Arial Narrow" w:hAnsi="Arial Narrow" w:cs="Arial"/>
          <w:sz w:val="24"/>
          <w:szCs w:val="24"/>
        </w:rPr>
      </w:pPr>
      <w:r w:rsidRPr="002F5D50">
        <w:rPr>
          <w:rFonts w:ascii="Arial Narrow" w:hAnsi="Arial Narrow" w:cs="Arial"/>
          <w:sz w:val="24"/>
          <w:szCs w:val="24"/>
        </w:rPr>
        <w:t xml:space="preserve">Notify General Manager Community Liveability </w:t>
      </w:r>
    </w:p>
    <w:p w:rsidR="00155E28" w:rsidRPr="002F5D50" w:rsidRDefault="00155E28" w:rsidP="00264B51">
      <w:pPr>
        <w:pStyle w:val="ListParagraph"/>
        <w:numPr>
          <w:ilvl w:val="0"/>
          <w:numId w:val="1"/>
        </w:numPr>
        <w:rPr>
          <w:rFonts w:ascii="Arial Narrow" w:hAnsi="Arial Narrow" w:cs="Arial"/>
          <w:sz w:val="24"/>
          <w:szCs w:val="24"/>
        </w:rPr>
      </w:pPr>
      <w:r w:rsidRPr="002F5D50">
        <w:rPr>
          <w:rFonts w:ascii="Arial Narrow" w:hAnsi="Arial Narrow" w:cs="Arial"/>
          <w:sz w:val="24"/>
          <w:szCs w:val="24"/>
        </w:rPr>
        <w:t>Notify Latrobe City MRM</w:t>
      </w:r>
    </w:p>
    <w:p w:rsidR="00155E28" w:rsidRPr="002F5D50" w:rsidRDefault="00155E28" w:rsidP="00264B51">
      <w:pPr>
        <w:pStyle w:val="ListParagraph"/>
        <w:numPr>
          <w:ilvl w:val="0"/>
          <w:numId w:val="1"/>
        </w:numPr>
        <w:rPr>
          <w:rFonts w:ascii="Arial Narrow" w:hAnsi="Arial Narrow" w:cs="Arial"/>
          <w:sz w:val="24"/>
          <w:szCs w:val="24"/>
        </w:rPr>
      </w:pPr>
      <w:r w:rsidRPr="002F5D50">
        <w:rPr>
          <w:rFonts w:ascii="Arial Narrow" w:hAnsi="Arial Narrow" w:cs="Arial"/>
          <w:sz w:val="24"/>
          <w:szCs w:val="24"/>
        </w:rPr>
        <w:t>Notify the appropriate Latrobe City MERC by ringing 000</w:t>
      </w:r>
    </w:p>
    <w:p w:rsidR="00155E28" w:rsidRPr="002F5D50" w:rsidRDefault="00155E28" w:rsidP="00264B51">
      <w:pPr>
        <w:pStyle w:val="ListParagraph"/>
        <w:numPr>
          <w:ilvl w:val="0"/>
          <w:numId w:val="1"/>
        </w:numPr>
        <w:rPr>
          <w:rFonts w:ascii="Arial Narrow" w:hAnsi="Arial Narrow" w:cs="Arial"/>
          <w:sz w:val="24"/>
          <w:szCs w:val="24"/>
        </w:rPr>
      </w:pPr>
      <w:r w:rsidRPr="002F5D50">
        <w:rPr>
          <w:rFonts w:ascii="Arial Narrow" w:hAnsi="Arial Narrow" w:cs="Arial"/>
          <w:sz w:val="24"/>
          <w:szCs w:val="24"/>
        </w:rPr>
        <w:t>Notify Latrobe City Coordinator Communications</w:t>
      </w:r>
    </w:p>
    <w:p w:rsidR="00155E28" w:rsidRPr="002F5D50" w:rsidRDefault="00155E28" w:rsidP="00264B51">
      <w:pPr>
        <w:pStyle w:val="ListParagraph"/>
        <w:numPr>
          <w:ilvl w:val="0"/>
          <w:numId w:val="1"/>
        </w:numPr>
        <w:rPr>
          <w:rFonts w:ascii="Arial Narrow" w:hAnsi="Arial Narrow" w:cs="Arial"/>
          <w:sz w:val="24"/>
          <w:szCs w:val="24"/>
        </w:rPr>
      </w:pPr>
      <w:r w:rsidRPr="002F5D50">
        <w:rPr>
          <w:rFonts w:ascii="Arial Narrow" w:hAnsi="Arial Narrow" w:cs="Arial"/>
          <w:sz w:val="24"/>
          <w:szCs w:val="24"/>
        </w:rPr>
        <w:t>Put on standby appropriate staff for preparation, relief, response and recovery</w:t>
      </w:r>
    </w:p>
    <w:p w:rsidR="00155E28" w:rsidRPr="002F5D50" w:rsidRDefault="00155E28" w:rsidP="00264B51">
      <w:pPr>
        <w:pStyle w:val="ListParagraph"/>
        <w:numPr>
          <w:ilvl w:val="0"/>
          <w:numId w:val="1"/>
        </w:numPr>
        <w:rPr>
          <w:rFonts w:ascii="Arial Narrow" w:hAnsi="Arial Narrow" w:cs="Arial"/>
          <w:sz w:val="24"/>
          <w:szCs w:val="24"/>
        </w:rPr>
      </w:pPr>
      <w:r w:rsidRPr="002F5D50">
        <w:rPr>
          <w:rFonts w:ascii="Arial Narrow" w:hAnsi="Arial Narrow" w:cs="Arial"/>
          <w:sz w:val="24"/>
          <w:szCs w:val="24"/>
        </w:rPr>
        <w:t>Notify neighbouring municipalities to be put on standby as per our emergency relief arrangements and the MAV resource sharing protocols.</w:t>
      </w:r>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Latrobe City CEO or delegate will</w:t>
      </w:r>
      <w:r w:rsidR="004B5AED">
        <w:rPr>
          <w:rFonts w:ascii="Arial Narrow" w:hAnsi="Arial Narrow" w:cs="Arial"/>
          <w:sz w:val="24"/>
          <w:szCs w:val="24"/>
        </w:rPr>
        <w:t>,</w:t>
      </w:r>
      <w:r w:rsidRPr="002F5D50">
        <w:rPr>
          <w:rFonts w:ascii="Arial Narrow" w:hAnsi="Arial Narrow" w:cs="Arial"/>
          <w:sz w:val="24"/>
          <w:szCs w:val="24"/>
        </w:rPr>
        <w:t xml:space="preserve"> depending on the impact</w:t>
      </w:r>
      <w:r w:rsidR="004B5AED">
        <w:rPr>
          <w:rFonts w:ascii="Arial Narrow" w:hAnsi="Arial Narrow" w:cs="Arial"/>
          <w:sz w:val="24"/>
          <w:szCs w:val="24"/>
        </w:rPr>
        <w:t>,</w:t>
      </w:r>
      <w:r w:rsidRPr="002F5D50">
        <w:rPr>
          <w:rFonts w:ascii="Arial Narrow" w:hAnsi="Arial Narrow" w:cs="Arial"/>
          <w:sz w:val="24"/>
          <w:szCs w:val="24"/>
        </w:rPr>
        <w:t xml:space="preserve"> notify Latrobe City Cou</w:t>
      </w:r>
      <w:r w:rsidR="004B5AED">
        <w:rPr>
          <w:rFonts w:ascii="Arial Narrow" w:hAnsi="Arial Narrow" w:cs="Arial"/>
          <w:sz w:val="24"/>
          <w:szCs w:val="24"/>
        </w:rPr>
        <w:t>ncillors of any such emergency event</w:t>
      </w:r>
      <w:r w:rsidRPr="002F5D50">
        <w:rPr>
          <w:rFonts w:ascii="Arial Narrow" w:hAnsi="Arial Narrow" w:cs="Arial"/>
          <w:sz w:val="24"/>
          <w:szCs w:val="24"/>
        </w:rPr>
        <w:t xml:space="preserve"> directly affecting the Municipality.  Any information released to the public on behalf of Latrobe City will be to educate and assist the community to prepare for emergencies.  This information must be approved by Latrobe City’s Chief Executive Officer (CEO).</w:t>
      </w:r>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 xml:space="preserve">Latrobe City’s Coordinator Communications will liaise with Latrobe City’s MERO and MRM in relation to all media information relating to the emergency impacts as released by the Incident Controller to staff and the community.  </w:t>
      </w:r>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Staff Information</w:t>
      </w:r>
    </w:p>
    <w:p w:rsidR="00155E28" w:rsidRPr="002F5D50" w:rsidRDefault="00155E28" w:rsidP="00D243F1">
      <w:pPr>
        <w:rPr>
          <w:rFonts w:ascii="Arial Narrow" w:hAnsi="Arial Narrow" w:cs="Arial"/>
          <w:sz w:val="24"/>
          <w:szCs w:val="24"/>
        </w:rPr>
      </w:pPr>
      <w:r w:rsidRPr="00EE0442">
        <w:rPr>
          <w:rFonts w:ascii="Arial Narrow" w:hAnsi="Arial Narrow" w:cs="Arial"/>
          <w:sz w:val="24"/>
          <w:szCs w:val="24"/>
        </w:rPr>
        <w:t>The MERO will notify all staff of any emergency impact via an “</w:t>
      </w:r>
      <w:proofErr w:type="spellStart"/>
      <w:r w:rsidRPr="00EE0442">
        <w:rPr>
          <w:rFonts w:ascii="Arial Narrow" w:hAnsi="Arial Narrow" w:cs="Arial"/>
          <w:sz w:val="24"/>
          <w:szCs w:val="24"/>
        </w:rPr>
        <w:t>Allstaff</w:t>
      </w:r>
      <w:proofErr w:type="spellEnd"/>
      <w:r w:rsidRPr="00EE0442">
        <w:rPr>
          <w:rFonts w:ascii="Arial Narrow" w:hAnsi="Arial Narrow" w:cs="Arial"/>
          <w:sz w:val="24"/>
          <w:szCs w:val="24"/>
        </w:rPr>
        <w:t>” email, on approval by the General Manager Community Liveability.  If the General Manager Community Liveability is unavailable the MERO has delegated authority from the CEO to forward this information on.</w:t>
      </w:r>
    </w:p>
    <w:p w:rsidR="00155E28" w:rsidRPr="002F5D50" w:rsidRDefault="00155E28" w:rsidP="00D243F1">
      <w:pPr>
        <w:rPr>
          <w:rFonts w:ascii="Arial Narrow" w:hAnsi="Arial Narrow" w:cs="Arial"/>
          <w:sz w:val="24"/>
          <w:szCs w:val="24"/>
        </w:rPr>
      </w:pPr>
      <w:r w:rsidRPr="002F5D50">
        <w:rPr>
          <w:rFonts w:ascii="Arial Narrow" w:hAnsi="Arial Narrow" w:cs="Arial"/>
          <w:sz w:val="24"/>
          <w:szCs w:val="24"/>
        </w:rPr>
        <w:t xml:space="preserve">Latrobe City Managers and Coordinators are responsible for forwarding this information to all off-site staff across the Municipality.  </w:t>
      </w:r>
    </w:p>
    <w:p w:rsidR="003C3443" w:rsidRPr="002F5D50" w:rsidRDefault="00155E28" w:rsidP="00D243F1">
      <w:pPr>
        <w:rPr>
          <w:rFonts w:ascii="Arial" w:hAnsi="Arial" w:cs="Arial"/>
          <w:sz w:val="24"/>
          <w:szCs w:val="24"/>
        </w:rPr>
      </w:pPr>
      <w:r w:rsidRPr="002F5D50">
        <w:rPr>
          <w:rFonts w:ascii="Arial Narrow" w:hAnsi="Arial Narrow" w:cs="Arial"/>
          <w:sz w:val="24"/>
          <w:szCs w:val="24"/>
        </w:rPr>
        <w:t>During all phases of the emergency the MERO/MRM will keep Latrobe City Coordinator Communications informed of all information relevant to the emergency where appropriate</w:t>
      </w:r>
      <w:r w:rsidRPr="002F5D50">
        <w:rPr>
          <w:rFonts w:ascii="Arial" w:hAnsi="Arial" w:cs="Arial"/>
          <w:sz w:val="24"/>
          <w:szCs w:val="24"/>
        </w:rPr>
        <w:t xml:space="preserve">.  </w:t>
      </w:r>
    </w:p>
    <w:p w:rsidR="0081505F" w:rsidRPr="002F5D50" w:rsidRDefault="0081505F" w:rsidP="00D243F1">
      <w:pPr>
        <w:rPr>
          <w:rFonts w:ascii="Arial" w:hAnsi="Arial" w:cs="Arial"/>
          <w:sz w:val="24"/>
          <w:szCs w:val="24"/>
        </w:rPr>
      </w:pPr>
    </w:p>
    <w:p w:rsidR="003B1F1E" w:rsidRDefault="003B1F1E" w:rsidP="007E7F21">
      <w:pPr>
        <w:pStyle w:val="Heading2"/>
        <w:rPr>
          <w:rFonts w:ascii="Arial" w:hAnsi="Arial"/>
        </w:rPr>
        <w:sectPr w:rsidR="003B1F1E" w:rsidSect="00155E28">
          <w:headerReference w:type="default" r:id="rId36"/>
          <w:footerReference w:type="default" r:id="rId37"/>
          <w:headerReference w:type="first" r:id="rId38"/>
          <w:footerReference w:type="first" r:id="rId39"/>
          <w:pgSz w:w="11906" w:h="16838"/>
          <w:pgMar w:top="720" w:right="720" w:bottom="720" w:left="720" w:header="284" w:footer="0" w:gutter="0"/>
          <w:pgNumType w:start="1"/>
          <w:cols w:space="708"/>
          <w:titlePg/>
          <w:docGrid w:linePitch="360"/>
        </w:sectPr>
      </w:pPr>
    </w:p>
    <w:p w:rsidR="00155E28" w:rsidRPr="002F5D50" w:rsidRDefault="0053678B" w:rsidP="007E7F21">
      <w:pPr>
        <w:pStyle w:val="Heading2"/>
        <w:rPr>
          <w:rFonts w:ascii="Arial" w:hAnsi="Arial"/>
        </w:rPr>
      </w:pPr>
      <w:bookmarkStart w:id="65" w:name="_Toc509931443"/>
      <w:bookmarkStart w:id="66" w:name="_Toc509931611"/>
      <w:r>
        <w:rPr>
          <w:rFonts w:ascii="Arial" w:hAnsi="Arial"/>
        </w:rPr>
        <w:lastRenderedPageBreak/>
        <w:t xml:space="preserve">Part </w:t>
      </w:r>
      <w:r w:rsidR="00781E6B">
        <w:rPr>
          <w:rFonts w:ascii="Arial" w:hAnsi="Arial"/>
        </w:rPr>
        <w:t>Nineteen</w:t>
      </w:r>
      <w:r>
        <w:rPr>
          <w:rFonts w:ascii="Arial" w:hAnsi="Arial"/>
        </w:rPr>
        <w:t xml:space="preserve"> - </w:t>
      </w:r>
      <w:r w:rsidR="00155E28" w:rsidRPr="002F5D50">
        <w:rPr>
          <w:rFonts w:ascii="Arial" w:hAnsi="Arial"/>
        </w:rPr>
        <w:t>Appendix:</w:t>
      </w:r>
      <w:bookmarkEnd w:id="65"/>
      <w:bookmarkEnd w:id="66"/>
    </w:p>
    <w:p w:rsidR="00FD7BB3" w:rsidRDefault="00155E28" w:rsidP="00F90BA3">
      <w:pPr>
        <w:pStyle w:val="Heading5"/>
      </w:pPr>
      <w:r w:rsidRPr="002F5D50">
        <w:t>Latrobe City Emergency Contact Directory</w:t>
      </w:r>
    </w:p>
    <w:p w:rsidR="00F90BA3" w:rsidRPr="00F90BA3" w:rsidRDefault="00F90BA3" w:rsidP="00F90BA3">
      <w:pPr>
        <w:pStyle w:val="NoSpacing"/>
      </w:pPr>
    </w:p>
    <w:p w:rsidR="00F90BA3" w:rsidRPr="00F90BA3" w:rsidRDefault="00F90BA3" w:rsidP="00F90BA3">
      <w:pPr>
        <w:pStyle w:val="NoSpacing"/>
      </w:pPr>
      <w:r>
        <w:t>Not for Public Use</w:t>
      </w:r>
    </w:p>
    <w:p w:rsidR="00FD7BB3" w:rsidRDefault="00FD7BB3" w:rsidP="00FD7BB3">
      <w:pPr>
        <w:spacing w:after="0"/>
        <w:jc w:val="center"/>
        <w:rPr>
          <w:rFonts w:asciiTheme="majorHAnsi" w:hAnsiTheme="majorHAnsi"/>
          <w:sz w:val="52"/>
          <w:szCs w:val="52"/>
          <w:bdr w:val="double" w:sz="12" w:space="0" w:color="auto" w:shadow="1"/>
        </w:rPr>
      </w:pPr>
    </w:p>
    <w:p w:rsidR="00FD7BB3" w:rsidRDefault="00FD7BB3" w:rsidP="00FD7BB3">
      <w:pPr>
        <w:spacing w:after="0"/>
        <w:rPr>
          <w:rFonts w:asciiTheme="majorHAnsi" w:hAnsiTheme="majorHAnsi"/>
          <w:sz w:val="52"/>
          <w:szCs w:val="52"/>
          <w:bdr w:val="double" w:sz="12" w:space="0" w:color="auto" w:shadow="1"/>
        </w:rPr>
      </w:pPr>
    </w:p>
    <w:p w:rsidR="00474D1C" w:rsidRDefault="00474D1C" w:rsidP="00FD7BB3">
      <w:pPr>
        <w:spacing w:after="0"/>
        <w:rPr>
          <w:rFonts w:asciiTheme="majorHAnsi" w:hAnsiTheme="majorHAnsi"/>
          <w:sz w:val="52"/>
          <w:szCs w:val="52"/>
          <w:bdr w:val="double" w:sz="12" w:space="0" w:color="auto" w:shadow="1"/>
        </w:rPr>
      </w:pPr>
    </w:p>
    <w:p w:rsidR="00474D1C" w:rsidRDefault="00474D1C" w:rsidP="00FD7BB3">
      <w:pPr>
        <w:spacing w:after="0"/>
        <w:rPr>
          <w:rFonts w:asciiTheme="majorHAnsi" w:hAnsiTheme="majorHAnsi"/>
          <w:sz w:val="52"/>
          <w:szCs w:val="52"/>
          <w:bdr w:val="double" w:sz="12" w:space="0" w:color="auto" w:shadow="1"/>
        </w:rPr>
      </w:pPr>
    </w:p>
    <w:p w:rsidR="00474D1C" w:rsidRDefault="00474D1C" w:rsidP="00FD7BB3">
      <w:pPr>
        <w:spacing w:after="0"/>
        <w:rPr>
          <w:rFonts w:asciiTheme="majorHAnsi" w:hAnsiTheme="majorHAnsi"/>
          <w:sz w:val="52"/>
          <w:szCs w:val="52"/>
          <w:bdr w:val="double" w:sz="12" w:space="0" w:color="auto" w:shadow="1"/>
        </w:rPr>
      </w:pPr>
    </w:p>
    <w:p w:rsidR="00474D1C" w:rsidRDefault="00474D1C" w:rsidP="00FD7BB3">
      <w:pPr>
        <w:spacing w:after="0"/>
        <w:rPr>
          <w:rFonts w:asciiTheme="majorHAnsi" w:hAnsiTheme="majorHAnsi"/>
          <w:sz w:val="52"/>
          <w:szCs w:val="52"/>
          <w:bdr w:val="double" w:sz="12" w:space="0" w:color="auto" w:shadow="1"/>
        </w:rPr>
      </w:pPr>
    </w:p>
    <w:p w:rsidR="00474D1C" w:rsidRDefault="00474D1C" w:rsidP="00FD7BB3">
      <w:pPr>
        <w:spacing w:after="0"/>
        <w:jc w:val="center"/>
        <w:rPr>
          <w:rFonts w:asciiTheme="majorHAnsi" w:hAnsiTheme="majorHAnsi"/>
          <w:sz w:val="28"/>
          <w:szCs w:val="28"/>
          <w:bdr w:val="double" w:sz="12" w:space="0" w:color="auto" w:shadow="1"/>
        </w:rPr>
      </w:pPr>
    </w:p>
    <w:p w:rsidR="00474D1C" w:rsidRDefault="00474D1C" w:rsidP="00FD7BB3">
      <w:pPr>
        <w:spacing w:after="0"/>
        <w:jc w:val="center"/>
        <w:rPr>
          <w:rFonts w:asciiTheme="majorHAnsi" w:hAnsiTheme="majorHAnsi"/>
          <w:sz w:val="28"/>
          <w:szCs w:val="28"/>
          <w:bdr w:val="double" w:sz="12" w:space="0" w:color="auto" w:shadow="1"/>
        </w:rPr>
      </w:pPr>
    </w:p>
    <w:p w:rsidR="00474D1C" w:rsidRDefault="00474D1C" w:rsidP="00FD7BB3">
      <w:pPr>
        <w:spacing w:after="0"/>
        <w:jc w:val="center"/>
        <w:rPr>
          <w:rFonts w:asciiTheme="majorHAnsi" w:hAnsiTheme="majorHAnsi"/>
          <w:sz w:val="28"/>
          <w:szCs w:val="28"/>
          <w:bdr w:val="double" w:sz="12" w:space="0" w:color="auto" w:shadow="1"/>
        </w:rPr>
      </w:pPr>
    </w:p>
    <w:p w:rsidR="00474D1C" w:rsidRDefault="00474D1C" w:rsidP="00FD7BB3">
      <w:pPr>
        <w:spacing w:after="0"/>
        <w:jc w:val="center"/>
        <w:rPr>
          <w:rFonts w:asciiTheme="majorHAnsi" w:hAnsiTheme="majorHAnsi"/>
          <w:sz w:val="28"/>
          <w:szCs w:val="28"/>
          <w:bdr w:val="double" w:sz="12" w:space="0" w:color="auto" w:shadow="1"/>
        </w:rPr>
      </w:pPr>
    </w:p>
    <w:p w:rsidR="00474D1C" w:rsidRDefault="00474D1C" w:rsidP="00FD7BB3">
      <w:pPr>
        <w:spacing w:after="0"/>
        <w:jc w:val="center"/>
        <w:rPr>
          <w:rFonts w:asciiTheme="majorHAnsi" w:hAnsiTheme="majorHAnsi"/>
          <w:sz w:val="28"/>
          <w:szCs w:val="28"/>
          <w:bdr w:val="double" w:sz="12" w:space="0" w:color="auto" w:shadow="1"/>
        </w:rPr>
      </w:pPr>
    </w:p>
    <w:p w:rsidR="00474D1C" w:rsidRDefault="00474D1C" w:rsidP="00FD7BB3">
      <w:pPr>
        <w:spacing w:after="0"/>
        <w:jc w:val="center"/>
        <w:rPr>
          <w:rFonts w:asciiTheme="majorHAnsi" w:hAnsiTheme="majorHAnsi"/>
          <w:sz w:val="28"/>
          <w:szCs w:val="28"/>
          <w:bdr w:val="double" w:sz="12" w:space="0" w:color="auto" w:shadow="1"/>
        </w:rPr>
      </w:pPr>
    </w:p>
    <w:p w:rsidR="00474D1C" w:rsidRDefault="00474D1C" w:rsidP="00FD7BB3">
      <w:pPr>
        <w:spacing w:after="0"/>
        <w:jc w:val="center"/>
        <w:rPr>
          <w:rFonts w:asciiTheme="majorHAnsi" w:hAnsiTheme="majorHAnsi"/>
          <w:sz w:val="28"/>
          <w:szCs w:val="28"/>
          <w:bdr w:val="double" w:sz="12" w:space="0" w:color="auto" w:shadow="1"/>
        </w:rPr>
      </w:pPr>
    </w:p>
    <w:p w:rsidR="008A521D" w:rsidRDefault="008A521D" w:rsidP="006C4AE9">
      <w:pPr>
        <w:pStyle w:val="Heading5"/>
        <w:ind w:left="0"/>
        <w:sectPr w:rsidR="008A521D" w:rsidSect="00E52B3A">
          <w:pgSz w:w="16838" w:h="11906" w:orient="landscape"/>
          <w:pgMar w:top="720" w:right="720" w:bottom="720" w:left="720" w:header="284" w:footer="0" w:gutter="0"/>
          <w:cols w:space="708"/>
          <w:titlePg/>
          <w:docGrid w:linePitch="360"/>
        </w:sectPr>
      </w:pPr>
    </w:p>
    <w:p w:rsidR="007C2F1D" w:rsidRDefault="00155E28" w:rsidP="003B1F1E">
      <w:pPr>
        <w:pStyle w:val="Heading5"/>
      </w:pPr>
      <w:r w:rsidRPr="002F5D50">
        <w:lastRenderedPageBreak/>
        <w:t xml:space="preserve">Agency </w:t>
      </w:r>
      <w:proofErr w:type="spellStart"/>
      <w:r w:rsidRPr="002F5D50">
        <w:t>SMR</w:t>
      </w:r>
      <w:proofErr w:type="spellEnd"/>
      <w:r w:rsidRPr="002F5D50">
        <w:t xml:space="preserve"> Trunk Radio Numbers</w:t>
      </w:r>
    </w:p>
    <w:p w:rsidR="004B5AED" w:rsidRDefault="004B5AED" w:rsidP="004B5AED">
      <w:pPr>
        <w:pStyle w:val="NoSpacing"/>
      </w:pPr>
    </w:p>
    <w:p w:rsidR="004B5AED" w:rsidRPr="004B5AED" w:rsidRDefault="00BF4A88" w:rsidP="004B5AED">
      <w:pPr>
        <w:pStyle w:val="NoSpacing"/>
      </w:pPr>
      <w:r>
        <w:t>Not for public Use</w:t>
      </w:r>
    </w:p>
    <w:sectPr w:rsidR="004B5AED" w:rsidRPr="004B5AED" w:rsidSect="008A521D">
      <w:pgSz w:w="11906" w:h="16838"/>
      <w:pgMar w:top="720" w:right="720" w:bottom="720" w:left="720" w:header="284" w:footer="0"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 w:author="Elise M Erwin (DHHS)" w:date="2018-01-18T15:26:00Z" w:initials="EME(">
    <w:p w:rsidR="008857FD" w:rsidRDefault="008857FD">
      <w:pPr>
        <w:pStyle w:val="CommentText"/>
      </w:pPr>
      <w:r>
        <w:rPr>
          <w:rStyle w:val="CommentReference"/>
        </w:rPr>
        <w:annotationRef/>
      </w:r>
      <w:proofErr w:type="spellStart"/>
      <w:r>
        <w:t>Ive</w:t>
      </w:r>
      <w:proofErr w:type="spellEnd"/>
      <w:r>
        <w:t xml:space="preserve"> added this text about the new sop and the integration of council </w:t>
      </w:r>
      <w:proofErr w:type="spellStart"/>
      <w:r>
        <w:t>comms</w:t>
      </w:r>
      <w:proofErr w:type="spellEnd"/>
      <w:r>
        <w:t xml:space="preserve"> with the ICC.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7FD" w:rsidRDefault="008857FD" w:rsidP="00A03A21">
      <w:pPr>
        <w:spacing w:after="0" w:line="240" w:lineRule="auto"/>
      </w:pPr>
      <w:r>
        <w:separator/>
      </w:r>
    </w:p>
    <w:p w:rsidR="008857FD" w:rsidRDefault="008857FD" w:rsidP="005D0F7D"/>
  </w:endnote>
  <w:endnote w:type="continuationSeparator" w:id="0">
    <w:p w:rsidR="008857FD" w:rsidRDefault="008857FD" w:rsidP="00A03A21">
      <w:pPr>
        <w:spacing w:after="0" w:line="240" w:lineRule="auto"/>
      </w:pPr>
      <w:r>
        <w:continuationSeparator/>
      </w:r>
    </w:p>
    <w:p w:rsidR="008857FD" w:rsidRDefault="008857FD" w:rsidP="005D0F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Cond">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552345"/>
      <w:docPartObj>
        <w:docPartGallery w:val="Page Numbers (Bottom of Page)"/>
        <w:docPartUnique/>
      </w:docPartObj>
    </w:sdtPr>
    <w:sdtEndPr>
      <w:rPr>
        <w:color w:val="808080" w:themeColor="background1" w:themeShade="80"/>
        <w:spacing w:val="60"/>
      </w:rPr>
    </w:sdtEndPr>
    <w:sdtContent>
      <w:p w:rsidR="008857FD" w:rsidRDefault="008857FD" w:rsidP="00BF7D32">
        <w:pPr>
          <w:pStyle w:val="Footer"/>
          <w:pBdr>
            <w:top w:val="single" w:sz="4" w:space="10" w:color="D9D9D9" w:themeColor="background1" w:themeShade="D9"/>
          </w:pBdr>
          <w:tabs>
            <w:tab w:val="clear" w:pos="9026"/>
            <w:tab w:val="right" w:pos="10773"/>
          </w:tabs>
          <w:spacing w:before="100" w:beforeAutospacing="1"/>
          <w:ind w:right="282"/>
        </w:pPr>
        <w:r>
          <w:rPr>
            <w:noProof/>
            <w:color w:val="FFFFFF" w:themeColor="background1"/>
            <w:spacing w:val="60"/>
            <w:lang w:eastAsia="en-AU"/>
          </w:rPr>
          <w:drawing>
            <wp:inline distT="0" distB="0" distL="0" distR="0" wp14:anchorId="7D188DE4" wp14:editId="32085EDD">
              <wp:extent cx="939800" cy="400050"/>
              <wp:effectExtent l="0" t="0" r="0" b="0"/>
              <wp:docPr id="126" name="Picture 126"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800" cy="400050"/>
                      </a:xfrm>
                      <a:prstGeom prst="rect">
                        <a:avLst/>
                      </a:prstGeom>
                    </pic:spPr>
                  </pic:pic>
                </a:graphicData>
              </a:graphic>
            </wp:inline>
          </w:drawing>
        </w:r>
        <w:r w:rsidRPr="00BF7D32">
          <w:rPr>
            <w:color w:val="808080" w:themeColor="background1" w:themeShade="80"/>
            <w:spacing w:val="60"/>
            <w:sz w:val="16"/>
            <w:szCs w:val="16"/>
          </w:rPr>
          <w:t xml:space="preserve"> </w:t>
        </w:r>
        <w:r>
          <w:rPr>
            <w:color w:val="808080" w:themeColor="background1" w:themeShade="80"/>
            <w:spacing w:val="60"/>
            <w:sz w:val="16"/>
            <w:szCs w:val="16"/>
          </w:rPr>
          <w:tab/>
        </w:r>
        <w:r>
          <w:rPr>
            <w:color w:val="808080" w:themeColor="background1" w:themeShade="80"/>
            <w:spacing w:val="60"/>
            <w:sz w:val="16"/>
            <w:szCs w:val="16"/>
          </w:rPr>
          <w:tab/>
        </w:r>
        <w:proofErr w:type="gramStart"/>
        <w:r w:rsidRPr="00A844AF">
          <w:rPr>
            <w:color w:val="808080" w:themeColor="background1" w:themeShade="80"/>
            <w:spacing w:val="60"/>
            <w:sz w:val="16"/>
            <w:szCs w:val="16"/>
          </w:rPr>
          <w:t xml:space="preserve">PAGE </w:t>
        </w:r>
        <w:r w:rsidRPr="00A844AF">
          <w:rPr>
            <w:sz w:val="16"/>
            <w:szCs w:val="16"/>
          </w:rPr>
          <w:t xml:space="preserve"> </w:t>
        </w:r>
        <w:proofErr w:type="gramEnd"/>
        <w:r w:rsidRPr="00A844AF">
          <w:rPr>
            <w:sz w:val="16"/>
            <w:szCs w:val="16"/>
          </w:rPr>
          <w:fldChar w:fldCharType="begin"/>
        </w:r>
        <w:r w:rsidRPr="00A844AF">
          <w:rPr>
            <w:sz w:val="16"/>
            <w:szCs w:val="16"/>
          </w:rPr>
          <w:instrText xml:space="preserve"> PAGE   \* MERGEFORMAT </w:instrText>
        </w:r>
        <w:r w:rsidRPr="00A844AF">
          <w:rPr>
            <w:sz w:val="16"/>
            <w:szCs w:val="16"/>
          </w:rPr>
          <w:fldChar w:fldCharType="separate"/>
        </w:r>
        <w:r>
          <w:rPr>
            <w:noProof/>
            <w:sz w:val="16"/>
            <w:szCs w:val="16"/>
          </w:rPr>
          <w:t>2</w:t>
        </w:r>
        <w:r w:rsidRPr="00A844AF">
          <w:rPr>
            <w:noProof/>
            <w:sz w:val="16"/>
            <w:szCs w:val="16"/>
          </w:rPr>
          <w:fldChar w:fldCharType="end"/>
        </w:r>
        <w:r>
          <w:tab/>
        </w:r>
        <w:r>
          <w:tab/>
        </w:r>
      </w:p>
    </w:sdtContent>
  </w:sdt>
  <w:p w:rsidR="008857FD" w:rsidRDefault="008857FD" w:rsidP="00BF7D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FD" w:rsidRDefault="008857FD" w:rsidP="00521C99">
    <w:pPr>
      <w:pStyle w:val="Footer"/>
      <w:tabs>
        <w:tab w:val="clear" w:pos="4513"/>
        <w:tab w:val="clear" w:pos="9026"/>
        <w:tab w:val="left" w:pos="177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670010"/>
      <w:docPartObj>
        <w:docPartGallery w:val="Page Numbers (Bottom of Page)"/>
        <w:docPartUnique/>
      </w:docPartObj>
    </w:sdtPr>
    <w:sdtEndPr>
      <w:rPr>
        <w:color w:val="808080" w:themeColor="background1" w:themeShade="80"/>
        <w:spacing w:val="60"/>
      </w:rPr>
    </w:sdtEndPr>
    <w:sdtContent>
      <w:p w:rsidR="008857FD" w:rsidRDefault="008857FD" w:rsidP="00A22607">
        <w:pPr>
          <w:pStyle w:val="Footer"/>
          <w:pBdr>
            <w:top w:val="single" w:sz="4" w:space="8" w:color="D9D9D9" w:themeColor="background1" w:themeShade="D9"/>
          </w:pBdr>
          <w:tabs>
            <w:tab w:val="clear" w:pos="9026"/>
            <w:tab w:val="right" w:pos="10773"/>
          </w:tabs>
          <w:spacing w:before="120"/>
          <w:ind w:right="282"/>
        </w:pPr>
        <w:r w:rsidRPr="00BF7D32">
          <w:rPr>
            <w:color w:val="808080" w:themeColor="background1" w:themeShade="80"/>
            <w:spacing w:val="60"/>
            <w:sz w:val="16"/>
            <w:szCs w:val="16"/>
          </w:rPr>
          <w:t xml:space="preserve"> </w:t>
        </w:r>
        <w:r w:rsidRPr="00CF3D88">
          <w:rPr>
            <w:noProof/>
            <w:color w:val="FFFFFF" w:themeColor="background1"/>
            <w:spacing w:val="60"/>
            <w:position w:val="-48"/>
            <w:lang w:eastAsia="en-AU"/>
          </w:rPr>
          <w:drawing>
            <wp:inline distT="0" distB="0" distL="0" distR="0" wp14:anchorId="614274B3" wp14:editId="4D83D1C4">
              <wp:extent cx="939800" cy="400050"/>
              <wp:effectExtent l="0" t="0" r="0" b="0"/>
              <wp:docPr id="24" name="Picture 24"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9800" cy="400050"/>
                      </a:xfrm>
                      <a:prstGeom prst="rect">
                        <a:avLst/>
                      </a:prstGeom>
                      <a:ln>
                        <a:noFill/>
                      </a:ln>
                    </pic:spPr>
                  </pic:pic>
                </a:graphicData>
              </a:graphic>
            </wp:inline>
          </w:drawing>
        </w:r>
        <w:r>
          <w:rPr>
            <w:color w:val="808080" w:themeColor="background1" w:themeShade="80"/>
            <w:spacing w:val="60"/>
            <w:sz w:val="16"/>
            <w:szCs w:val="16"/>
          </w:rPr>
          <w:tab/>
        </w:r>
        <w:r>
          <w:rPr>
            <w:color w:val="808080" w:themeColor="background1" w:themeShade="80"/>
            <w:spacing w:val="60"/>
            <w:sz w:val="16"/>
            <w:szCs w:val="16"/>
          </w:rPr>
          <w:tab/>
        </w:r>
        <w:proofErr w:type="gramStart"/>
        <w:r w:rsidRPr="00DE262A">
          <w:rPr>
            <w:color w:val="808080" w:themeColor="background1" w:themeShade="80"/>
            <w:spacing w:val="60"/>
            <w:sz w:val="20"/>
            <w:szCs w:val="20"/>
          </w:rPr>
          <w:t xml:space="preserve">PAGE </w:t>
        </w:r>
        <w:r w:rsidRPr="00DE262A">
          <w:rPr>
            <w:sz w:val="20"/>
            <w:szCs w:val="20"/>
          </w:rPr>
          <w:t xml:space="preserve"> </w:t>
        </w:r>
        <w:proofErr w:type="gramEnd"/>
        <w:r w:rsidRPr="00DE262A">
          <w:rPr>
            <w:sz w:val="20"/>
            <w:szCs w:val="20"/>
          </w:rPr>
          <w:fldChar w:fldCharType="begin"/>
        </w:r>
        <w:r w:rsidRPr="00DE262A">
          <w:rPr>
            <w:sz w:val="20"/>
            <w:szCs w:val="20"/>
          </w:rPr>
          <w:instrText xml:space="preserve"> PAGE   \* MERGEFORMAT </w:instrText>
        </w:r>
        <w:r w:rsidRPr="00DE262A">
          <w:rPr>
            <w:sz w:val="20"/>
            <w:szCs w:val="20"/>
          </w:rPr>
          <w:fldChar w:fldCharType="separate"/>
        </w:r>
        <w:r w:rsidR="00F64935">
          <w:rPr>
            <w:noProof/>
            <w:sz w:val="20"/>
            <w:szCs w:val="20"/>
          </w:rPr>
          <w:t>2</w:t>
        </w:r>
        <w:r w:rsidRPr="00DE262A">
          <w:rPr>
            <w:noProof/>
            <w:sz w:val="20"/>
            <w:szCs w:val="20"/>
          </w:rPr>
          <w:fldChar w:fldCharType="end"/>
        </w:r>
        <w:r w:rsidRPr="00DE262A">
          <w:rPr>
            <w:sz w:val="20"/>
            <w:szCs w:val="20"/>
          </w:rPr>
          <w:tab/>
        </w:r>
      </w:p>
    </w:sdtContent>
  </w:sdt>
  <w:p w:rsidR="008857FD" w:rsidRDefault="008857FD" w:rsidP="00BF7D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FD" w:rsidRPr="00CF3D88" w:rsidRDefault="008857FD" w:rsidP="00905EBC">
    <w:pPr>
      <w:pBdr>
        <w:top w:val="single" w:sz="4" w:space="8" w:color="D9D9D9" w:themeColor="background1" w:themeShade="D9"/>
      </w:pBdr>
      <w:tabs>
        <w:tab w:val="center" w:pos="4513"/>
        <w:tab w:val="right" w:pos="10915"/>
      </w:tabs>
      <w:spacing w:before="360" w:after="0" w:line="240" w:lineRule="auto"/>
      <w:ind w:right="-142"/>
      <w:rPr>
        <w:sz w:val="20"/>
        <w:szCs w:val="20"/>
      </w:rPr>
    </w:pPr>
    <w:r w:rsidRPr="00CF3D88">
      <w:rPr>
        <w:noProof/>
        <w:color w:val="FFFFFF" w:themeColor="background1"/>
        <w:spacing w:val="60"/>
        <w:position w:val="-100"/>
        <w:lang w:eastAsia="en-AU"/>
      </w:rPr>
      <w:drawing>
        <wp:inline distT="0" distB="0" distL="0" distR="0" wp14:anchorId="6AC1748D" wp14:editId="1AA13013">
          <wp:extent cx="1573200" cy="668993"/>
          <wp:effectExtent l="0" t="0" r="8255" b="0"/>
          <wp:docPr id="26" name="Picture 26" descr="Latrobe City Logo" title="Latrob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robe Hor Col W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200" cy="668993"/>
                  </a:xfrm>
                  <a:prstGeom prst="rect">
                    <a:avLst/>
                  </a:prstGeom>
                </pic:spPr>
              </pic:pic>
            </a:graphicData>
          </a:graphic>
        </wp:inline>
      </w:drawing>
    </w:r>
    <w:r w:rsidRPr="00CF3D88">
      <w:rPr>
        <w:sz w:val="20"/>
        <w:szCs w:val="20"/>
      </w:rPr>
      <w:tab/>
    </w:r>
    <w:r w:rsidRPr="00CF3D88">
      <w:rPr>
        <w:sz w:val="20"/>
        <w:szCs w:val="20"/>
      </w:rPr>
      <w:tab/>
    </w:r>
    <w:proofErr w:type="gramStart"/>
    <w:r w:rsidRPr="00CF3D88">
      <w:rPr>
        <w:color w:val="808080" w:themeColor="background1" w:themeShade="80"/>
        <w:spacing w:val="60"/>
        <w:sz w:val="20"/>
        <w:szCs w:val="20"/>
      </w:rPr>
      <w:t xml:space="preserve">PAGE </w:t>
    </w:r>
    <w:r w:rsidRPr="00CF3D88">
      <w:rPr>
        <w:sz w:val="20"/>
        <w:szCs w:val="20"/>
      </w:rPr>
      <w:t xml:space="preserve"> </w:t>
    </w:r>
    <w:proofErr w:type="gramEnd"/>
    <w:r w:rsidRPr="00CF3D88">
      <w:rPr>
        <w:sz w:val="20"/>
        <w:szCs w:val="20"/>
      </w:rPr>
      <w:fldChar w:fldCharType="begin"/>
    </w:r>
    <w:r w:rsidRPr="00CF3D88">
      <w:rPr>
        <w:sz w:val="20"/>
        <w:szCs w:val="20"/>
      </w:rPr>
      <w:instrText xml:space="preserve"> PAGE   \* MERGEFORMAT </w:instrText>
    </w:r>
    <w:r w:rsidRPr="00CF3D88">
      <w:rPr>
        <w:sz w:val="20"/>
        <w:szCs w:val="20"/>
      </w:rPr>
      <w:fldChar w:fldCharType="separate"/>
    </w:r>
    <w:r w:rsidR="00F64935">
      <w:rPr>
        <w:noProof/>
        <w:sz w:val="20"/>
        <w:szCs w:val="20"/>
      </w:rPr>
      <w:t>1</w:t>
    </w:r>
    <w:r w:rsidRPr="00CF3D88">
      <w:rPr>
        <w:noProof/>
        <w:sz w:val="20"/>
        <w:szCs w:val="20"/>
      </w:rPr>
      <w:fldChar w:fldCharType="end"/>
    </w:r>
  </w:p>
  <w:p w:rsidR="008857FD" w:rsidRDefault="008857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7FD" w:rsidRDefault="008857FD" w:rsidP="00A03A21">
      <w:pPr>
        <w:spacing w:after="0" w:line="240" w:lineRule="auto"/>
      </w:pPr>
      <w:r>
        <w:separator/>
      </w:r>
    </w:p>
    <w:p w:rsidR="008857FD" w:rsidRDefault="008857FD" w:rsidP="005D0F7D"/>
  </w:footnote>
  <w:footnote w:type="continuationSeparator" w:id="0">
    <w:p w:rsidR="008857FD" w:rsidRDefault="008857FD" w:rsidP="00A03A21">
      <w:pPr>
        <w:spacing w:after="0" w:line="240" w:lineRule="auto"/>
      </w:pPr>
      <w:r>
        <w:continuationSeparator/>
      </w:r>
    </w:p>
    <w:p w:rsidR="008857FD" w:rsidRDefault="008857FD" w:rsidP="005D0F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FD" w:rsidRPr="00265208" w:rsidRDefault="008857FD" w:rsidP="00BF7D32">
    <w:pPr>
      <w:pStyle w:val="Header"/>
      <w:tabs>
        <w:tab w:val="clear" w:pos="4513"/>
        <w:tab w:val="clear" w:pos="9026"/>
        <w:tab w:val="right" w:pos="10773"/>
      </w:tabs>
      <w:spacing w:before="120"/>
      <w:ind w:right="1535"/>
      <w:rPr>
        <w:sz w:val="16"/>
        <w:szCs w:val="16"/>
      </w:rPr>
    </w:pPr>
    <w:r w:rsidRPr="00265208">
      <w:rPr>
        <w:noProof/>
        <w:sz w:val="16"/>
        <w:szCs w:val="16"/>
        <w:lang w:eastAsia="en-AU"/>
      </w:rPr>
      <w:drawing>
        <wp:inline distT="0" distB="0" distL="0" distR="0" wp14:anchorId="361F45A2" wp14:editId="68BF3B94">
          <wp:extent cx="6819900" cy="162248"/>
          <wp:effectExtent l="0" t="0" r="0" b="9525"/>
          <wp:docPr id="125" name="Picture 125" title="Latrobe City Librarie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Grad Blocks Pattern Sub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1453" cy="165854"/>
                  </a:xfrm>
                  <a:prstGeom prst="rect">
                    <a:avLst/>
                  </a:prstGeom>
                </pic:spPr>
              </pic:pic>
            </a:graphicData>
          </a:graphic>
        </wp:inline>
      </w:drawing>
    </w:r>
  </w:p>
  <w:p w:rsidR="008857FD" w:rsidRPr="00265208" w:rsidRDefault="008857FD" w:rsidP="00BF7D32">
    <w:pPr>
      <w:pStyle w:val="Header"/>
      <w:tabs>
        <w:tab w:val="clear" w:pos="4513"/>
        <w:tab w:val="clear" w:pos="9026"/>
        <w:tab w:val="right" w:pos="10773"/>
      </w:tabs>
      <w:spacing w:before="120"/>
      <w:ind w:right="3061"/>
      <w:jc w:val="both"/>
      <w:rPr>
        <w:sz w:val="16"/>
        <w:szCs w:val="16"/>
      </w:rPr>
    </w:pPr>
    <w:r>
      <w:rPr>
        <w:sz w:val="16"/>
        <w:szCs w:val="16"/>
      </w:rPr>
      <w:t>LATROBE CITY COUNCIL</w:t>
    </w:r>
    <w:r>
      <w:rPr>
        <w:sz w:val="16"/>
        <w:szCs w:val="16"/>
      </w:rPr>
      <w:tab/>
    </w:r>
    <w:r w:rsidRPr="00265208">
      <w:rPr>
        <w:sz w:val="16"/>
        <w:szCs w:val="16"/>
      </w:rPr>
      <w:t>DOCUMENT NAME</w:t>
    </w:r>
  </w:p>
  <w:p w:rsidR="008857FD" w:rsidRDefault="008857FD" w:rsidP="00BF7D32">
    <w:pPr>
      <w:pStyle w:val="Header"/>
      <w:tabs>
        <w:tab w:val="right" w:pos="9072"/>
      </w:tabs>
      <w:ind w:right="297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FD" w:rsidRDefault="008857FD" w:rsidP="00292163">
    <w:pPr>
      <w:pStyle w:val="Header"/>
      <w:jc w:val="center"/>
    </w:pPr>
    <w:r>
      <w:rPr>
        <w:noProof/>
        <w:lang w:eastAsia="en-AU"/>
      </w:rPr>
      <w:drawing>
        <wp:inline distT="0" distB="0" distL="0" distR="0" wp14:anchorId="34F7D6D3" wp14:editId="22F923E9">
          <wp:extent cx="4090416" cy="8674608"/>
          <wp:effectExtent l="0" t="0" r="5715" b="0"/>
          <wp:docPr id="1" name="Picture 1" descr="Latrobe City Cover Page Background" title="Latrobe City Cover P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General Document Cover 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90416" cy="867460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FD" w:rsidRPr="00265208" w:rsidRDefault="008857FD" w:rsidP="00DE262A">
    <w:pPr>
      <w:pStyle w:val="Header"/>
      <w:tabs>
        <w:tab w:val="clear" w:pos="4513"/>
        <w:tab w:val="clear" w:pos="9026"/>
        <w:tab w:val="right" w:pos="11340"/>
      </w:tabs>
      <w:spacing w:before="120"/>
      <w:ind w:right="1275"/>
      <w:rPr>
        <w:sz w:val="16"/>
        <w:szCs w:val="16"/>
      </w:rPr>
    </w:pPr>
    <w:r>
      <w:rPr>
        <w:sz w:val="16"/>
        <w:szCs w:val="16"/>
      </w:rPr>
      <w:t xml:space="preserve">                                                                          </w:t>
    </w:r>
    <w:r>
      <w:rPr>
        <w:noProof/>
        <w:lang w:eastAsia="en-AU"/>
      </w:rPr>
      <w:t xml:space="preserve"> </w:t>
    </w:r>
    <w:r>
      <w:rPr>
        <w:noProof/>
        <w:lang w:eastAsia="en-AU"/>
      </w:rPr>
      <w:drawing>
        <wp:inline distT="0" distB="0" distL="0" distR="0" wp14:anchorId="75BD9522" wp14:editId="050F2CF8">
          <wp:extent cx="5943600" cy="700405"/>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700405"/>
                  </a:xfrm>
                  <a:prstGeom prst="rect">
                    <a:avLst/>
                  </a:prstGeom>
                </pic:spPr>
              </pic:pic>
            </a:graphicData>
          </a:graphic>
        </wp:inline>
      </w:drawing>
    </w:r>
  </w:p>
  <w:p w:rsidR="008857FD" w:rsidRPr="00265208" w:rsidRDefault="008857FD" w:rsidP="00DE262A">
    <w:pPr>
      <w:pStyle w:val="Header"/>
      <w:tabs>
        <w:tab w:val="clear" w:pos="4513"/>
        <w:tab w:val="clear" w:pos="9026"/>
        <w:tab w:val="right" w:pos="11057"/>
      </w:tabs>
      <w:spacing w:before="120"/>
      <w:ind w:right="1275" w:firstLine="142"/>
      <w:jc w:val="both"/>
      <w:rPr>
        <w:sz w:val="16"/>
        <w:szCs w:val="16"/>
      </w:rPr>
    </w:pPr>
    <w:r>
      <w:rPr>
        <w:sz w:val="16"/>
        <w:szCs w:val="16"/>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FD" w:rsidRDefault="008857FD" w:rsidP="00FD5FF4">
    <w:pPr>
      <w:pStyle w:val="Header"/>
      <w:tabs>
        <w:tab w:val="clear" w:pos="4513"/>
        <w:tab w:val="clear" w:pos="9026"/>
        <w:tab w:val="right" w:pos="10773"/>
      </w:tabs>
      <w:ind w:left="-284" w:right="-143"/>
      <w:jc w:val="center"/>
    </w:pPr>
    <w:r>
      <w:rPr>
        <w:noProof/>
        <w:lang w:eastAsia="en-AU"/>
      </w:rPr>
      <w:drawing>
        <wp:inline distT="0" distB="0" distL="0" distR="0" wp14:anchorId="30AC1333" wp14:editId="546967D7">
          <wp:extent cx="5943600" cy="700405"/>
          <wp:effectExtent l="0" t="0" r="0" b="4445"/>
          <wp:docPr id="25" name="Picture 2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7004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6CA4"/>
    <w:multiLevelType w:val="hybridMultilevel"/>
    <w:tmpl w:val="28303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303FC8"/>
    <w:multiLevelType w:val="hybridMultilevel"/>
    <w:tmpl w:val="24EE0F8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
    <w:nsid w:val="06CF5A80"/>
    <w:multiLevelType w:val="hybridMultilevel"/>
    <w:tmpl w:val="89807140"/>
    <w:lvl w:ilvl="0" w:tplc="C87A6998">
      <w:start w:val="40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153DC3"/>
    <w:multiLevelType w:val="hybridMultilevel"/>
    <w:tmpl w:val="4022B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3E479E"/>
    <w:multiLevelType w:val="hybridMultilevel"/>
    <w:tmpl w:val="9E0E0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644CAD"/>
    <w:multiLevelType w:val="hybridMultilevel"/>
    <w:tmpl w:val="78BEA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FA3880"/>
    <w:multiLevelType w:val="hybridMultilevel"/>
    <w:tmpl w:val="75BE6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5C564F"/>
    <w:multiLevelType w:val="hybridMultilevel"/>
    <w:tmpl w:val="9F04C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48C3B8F"/>
    <w:multiLevelType w:val="hybridMultilevel"/>
    <w:tmpl w:val="1D08F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5556AE7"/>
    <w:multiLevelType w:val="hybridMultilevel"/>
    <w:tmpl w:val="E51E7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6E31182"/>
    <w:multiLevelType w:val="hybridMultilevel"/>
    <w:tmpl w:val="C45A2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9AF548C"/>
    <w:multiLevelType w:val="hybridMultilevel"/>
    <w:tmpl w:val="8EF82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6E3E1D"/>
    <w:multiLevelType w:val="hybridMultilevel"/>
    <w:tmpl w:val="62CCB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83A229E"/>
    <w:multiLevelType w:val="hybridMultilevel"/>
    <w:tmpl w:val="70525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30645F1"/>
    <w:multiLevelType w:val="hybridMultilevel"/>
    <w:tmpl w:val="DDD24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61A759F"/>
    <w:multiLevelType w:val="hybridMultilevel"/>
    <w:tmpl w:val="57643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7325501"/>
    <w:multiLevelType w:val="hybridMultilevel"/>
    <w:tmpl w:val="B848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19A6544"/>
    <w:multiLevelType w:val="hybridMultilevel"/>
    <w:tmpl w:val="3C84E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4C62D7B"/>
    <w:multiLevelType w:val="hybridMultilevel"/>
    <w:tmpl w:val="EB549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5144CAC"/>
    <w:multiLevelType w:val="hybridMultilevel"/>
    <w:tmpl w:val="8A008DA0"/>
    <w:lvl w:ilvl="0" w:tplc="03484D5E">
      <w:start w:val="40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617203A"/>
    <w:multiLevelType w:val="hybridMultilevel"/>
    <w:tmpl w:val="F4A87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7456AB8"/>
    <w:multiLevelType w:val="hybridMultilevel"/>
    <w:tmpl w:val="A778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B4C5F9D"/>
    <w:multiLevelType w:val="hybridMultilevel"/>
    <w:tmpl w:val="B72EE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CF230E1"/>
    <w:multiLevelType w:val="hybridMultilevel"/>
    <w:tmpl w:val="FA9AA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20"/>
  </w:num>
  <w:num w:numId="4">
    <w:abstractNumId w:val="5"/>
  </w:num>
  <w:num w:numId="5">
    <w:abstractNumId w:val="23"/>
  </w:num>
  <w:num w:numId="6">
    <w:abstractNumId w:val="18"/>
  </w:num>
  <w:num w:numId="7">
    <w:abstractNumId w:val="17"/>
  </w:num>
  <w:num w:numId="8">
    <w:abstractNumId w:val="10"/>
  </w:num>
  <w:num w:numId="9">
    <w:abstractNumId w:val="22"/>
  </w:num>
  <w:num w:numId="10">
    <w:abstractNumId w:val="8"/>
  </w:num>
  <w:num w:numId="11">
    <w:abstractNumId w:val="7"/>
  </w:num>
  <w:num w:numId="12">
    <w:abstractNumId w:val="0"/>
  </w:num>
  <w:num w:numId="13">
    <w:abstractNumId w:val="14"/>
  </w:num>
  <w:num w:numId="14">
    <w:abstractNumId w:val="4"/>
  </w:num>
  <w:num w:numId="15">
    <w:abstractNumId w:val="16"/>
  </w:num>
  <w:num w:numId="16">
    <w:abstractNumId w:val="1"/>
  </w:num>
  <w:num w:numId="17">
    <w:abstractNumId w:val="2"/>
  </w:num>
  <w:num w:numId="18">
    <w:abstractNumId w:val="19"/>
  </w:num>
  <w:num w:numId="19">
    <w:abstractNumId w:val="15"/>
  </w:num>
  <w:num w:numId="20">
    <w:abstractNumId w:val="11"/>
  </w:num>
  <w:num w:numId="21">
    <w:abstractNumId w:val="13"/>
  </w:num>
  <w:num w:numId="22">
    <w:abstractNumId w:val="3"/>
  </w:num>
  <w:num w:numId="23">
    <w:abstractNumId w:val="12"/>
  </w:num>
  <w:num w:numId="24">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3"/>
  <w:revisionView w:markup="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F1D"/>
    <w:rsid w:val="0000714D"/>
    <w:rsid w:val="00022A22"/>
    <w:rsid w:val="000315CE"/>
    <w:rsid w:val="00040265"/>
    <w:rsid w:val="0005009A"/>
    <w:rsid w:val="00054C17"/>
    <w:rsid w:val="000678CD"/>
    <w:rsid w:val="00080AE6"/>
    <w:rsid w:val="00083C13"/>
    <w:rsid w:val="000B2A82"/>
    <w:rsid w:val="000C5E45"/>
    <w:rsid w:val="000D3969"/>
    <w:rsid w:val="000D742E"/>
    <w:rsid w:val="000F6B6B"/>
    <w:rsid w:val="001000AF"/>
    <w:rsid w:val="00102462"/>
    <w:rsid w:val="001112F4"/>
    <w:rsid w:val="001227B1"/>
    <w:rsid w:val="001332EA"/>
    <w:rsid w:val="00135189"/>
    <w:rsid w:val="00142CC1"/>
    <w:rsid w:val="00147251"/>
    <w:rsid w:val="00155E28"/>
    <w:rsid w:val="00160E7F"/>
    <w:rsid w:val="001664AF"/>
    <w:rsid w:val="001A345D"/>
    <w:rsid w:val="001B3717"/>
    <w:rsid w:val="001F358F"/>
    <w:rsid w:val="001F3984"/>
    <w:rsid w:val="001F4EC7"/>
    <w:rsid w:val="001F6F33"/>
    <w:rsid w:val="00200249"/>
    <w:rsid w:val="00226E5E"/>
    <w:rsid w:val="0024142D"/>
    <w:rsid w:val="00246E3E"/>
    <w:rsid w:val="00260ADD"/>
    <w:rsid w:val="00264B51"/>
    <w:rsid w:val="00271AB6"/>
    <w:rsid w:val="00292163"/>
    <w:rsid w:val="0029763B"/>
    <w:rsid w:val="002A0F0B"/>
    <w:rsid w:val="002A2023"/>
    <w:rsid w:val="002A2A6A"/>
    <w:rsid w:val="002D652E"/>
    <w:rsid w:val="002F5D50"/>
    <w:rsid w:val="00317C96"/>
    <w:rsid w:val="00322243"/>
    <w:rsid w:val="003343C5"/>
    <w:rsid w:val="00350DF3"/>
    <w:rsid w:val="0036102A"/>
    <w:rsid w:val="0036353A"/>
    <w:rsid w:val="003729D3"/>
    <w:rsid w:val="003B1F1E"/>
    <w:rsid w:val="003B3820"/>
    <w:rsid w:val="003C15D9"/>
    <w:rsid w:val="003C3443"/>
    <w:rsid w:val="003D3240"/>
    <w:rsid w:val="0040134A"/>
    <w:rsid w:val="0040620B"/>
    <w:rsid w:val="0041652D"/>
    <w:rsid w:val="004318CC"/>
    <w:rsid w:val="00474D1C"/>
    <w:rsid w:val="0049617A"/>
    <w:rsid w:val="004B5AED"/>
    <w:rsid w:val="004D30D5"/>
    <w:rsid w:val="004D3726"/>
    <w:rsid w:val="004E54A9"/>
    <w:rsid w:val="00521C99"/>
    <w:rsid w:val="0053678B"/>
    <w:rsid w:val="00542A72"/>
    <w:rsid w:val="00545237"/>
    <w:rsid w:val="00546313"/>
    <w:rsid w:val="00554A2C"/>
    <w:rsid w:val="005659AB"/>
    <w:rsid w:val="0057545F"/>
    <w:rsid w:val="00576852"/>
    <w:rsid w:val="00596458"/>
    <w:rsid w:val="005A3F83"/>
    <w:rsid w:val="005A71FF"/>
    <w:rsid w:val="005B4C45"/>
    <w:rsid w:val="005D0F7D"/>
    <w:rsid w:val="005D700D"/>
    <w:rsid w:val="005F17C2"/>
    <w:rsid w:val="006053B2"/>
    <w:rsid w:val="00612DCE"/>
    <w:rsid w:val="00651F74"/>
    <w:rsid w:val="00677BD7"/>
    <w:rsid w:val="00683A23"/>
    <w:rsid w:val="006878C3"/>
    <w:rsid w:val="006C4995"/>
    <w:rsid w:val="006C4AE9"/>
    <w:rsid w:val="00716246"/>
    <w:rsid w:val="007427F7"/>
    <w:rsid w:val="00761F38"/>
    <w:rsid w:val="0077188E"/>
    <w:rsid w:val="00777E07"/>
    <w:rsid w:val="00781E6B"/>
    <w:rsid w:val="0078413D"/>
    <w:rsid w:val="007872EB"/>
    <w:rsid w:val="007C2F1D"/>
    <w:rsid w:val="007C7F0F"/>
    <w:rsid w:val="007E7F21"/>
    <w:rsid w:val="00803437"/>
    <w:rsid w:val="0081505F"/>
    <w:rsid w:val="00841228"/>
    <w:rsid w:val="00866144"/>
    <w:rsid w:val="00871077"/>
    <w:rsid w:val="008774CC"/>
    <w:rsid w:val="008857FD"/>
    <w:rsid w:val="00890A4E"/>
    <w:rsid w:val="0089747E"/>
    <w:rsid w:val="008A2C46"/>
    <w:rsid w:val="008A521D"/>
    <w:rsid w:val="008B1C6E"/>
    <w:rsid w:val="008D19BE"/>
    <w:rsid w:val="008D1CA7"/>
    <w:rsid w:val="008D2DDE"/>
    <w:rsid w:val="008F1B47"/>
    <w:rsid w:val="008F2A4E"/>
    <w:rsid w:val="00905EBC"/>
    <w:rsid w:val="00940489"/>
    <w:rsid w:val="00940979"/>
    <w:rsid w:val="009430F1"/>
    <w:rsid w:val="00951AAE"/>
    <w:rsid w:val="00954DAC"/>
    <w:rsid w:val="00983421"/>
    <w:rsid w:val="009855BF"/>
    <w:rsid w:val="00986036"/>
    <w:rsid w:val="009A0A84"/>
    <w:rsid w:val="009C3F23"/>
    <w:rsid w:val="00A03A21"/>
    <w:rsid w:val="00A16B36"/>
    <w:rsid w:val="00A22607"/>
    <w:rsid w:val="00A567F1"/>
    <w:rsid w:val="00A70EA9"/>
    <w:rsid w:val="00AF3DD3"/>
    <w:rsid w:val="00B01F68"/>
    <w:rsid w:val="00B4656E"/>
    <w:rsid w:val="00B70FAE"/>
    <w:rsid w:val="00B82FA0"/>
    <w:rsid w:val="00B838C8"/>
    <w:rsid w:val="00B91286"/>
    <w:rsid w:val="00BF3302"/>
    <w:rsid w:val="00BF4A88"/>
    <w:rsid w:val="00BF7D32"/>
    <w:rsid w:val="00C036F0"/>
    <w:rsid w:val="00C11367"/>
    <w:rsid w:val="00C80007"/>
    <w:rsid w:val="00C86B24"/>
    <w:rsid w:val="00C93B5D"/>
    <w:rsid w:val="00CB0162"/>
    <w:rsid w:val="00CD0897"/>
    <w:rsid w:val="00CF3D88"/>
    <w:rsid w:val="00CF5133"/>
    <w:rsid w:val="00D03E9D"/>
    <w:rsid w:val="00D07191"/>
    <w:rsid w:val="00D20180"/>
    <w:rsid w:val="00D243F1"/>
    <w:rsid w:val="00D40B0B"/>
    <w:rsid w:val="00D4236E"/>
    <w:rsid w:val="00D42B0C"/>
    <w:rsid w:val="00D77CAA"/>
    <w:rsid w:val="00D93FD8"/>
    <w:rsid w:val="00DC7A08"/>
    <w:rsid w:val="00DE262A"/>
    <w:rsid w:val="00E36A49"/>
    <w:rsid w:val="00E4574C"/>
    <w:rsid w:val="00E52B3A"/>
    <w:rsid w:val="00E57D35"/>
    <w:rsid w:val="00E61390"/>
    <w:rsid w:val="00E86FE8"/>
    <w:rsid w:val="00EB2CEB"/>
    <w:rsid w:val="00ED00C2"/>
    <w:rsid w:val="00ED2B18"/>
    <w:rsid w:val="00EE0442"/>
    <w:rsid w:val="00F020A4"/>
    <w:rsid w:val="00F16A21"/>
    <w:rsid w:val="00F1728E"/>
    <w:rsid w:val="00F24D9F"/>
    <w:rsid w:val="00F30C8D"/>
    <w:rsid w:val="00F41FC0"/>
    <w:rsid w:val="00F45461"/>
    <w:rsid w:val="00F56122"/>
    <w:rsid w:val="00F64935"/>
    <w:rsid w:val="00F73165"/>
    <w:rsid w:val="00F81C7E"/>
    <w:rsid w:val="00F8577D"/>
    <w:rsid w:val="00F90BA3"/>
    <w:rsid w:val="00FA0573"/>
    <w:rsid w:val="00FD5FF4"/>
    <w:rsid w:val="00FD7BB3"/>
    <w:rsid w:val="00FE22EC"/>
    <w:rsid w:val="00FF6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714D"/>
  </w:style>
  <w:style w:type="paragraph" w:styleId="Heading1">
    <w:name w:val="heading 1"/>
    <w:next w:val="Heading2"/>
    <w:link w:val="Heading1Char"/>
    <w:uiPriority w:val="99"/>
    <w:qFormat/>
    <w:rsid w:val="0049617A"/>
    <w:pPr>
      <w:spacing w:after="0"/>
      <w:jc w:val="center"/>
      <w:outlineLvl w:val="0"/>
    </w:pPr>
    <w:rPr>
      <w:rFonts w:ascii="Myriad Pro Cond" w:hAnsi="Myriad Pro Cond" w:cs="Arial"/>
      <w:color w:val="FFFFFF" w:themeColor="background1"/>
      <w:sz w:val="84"/>
      <w:szCs w:val="84"/>
    </w:rPr>
  </w:style>
  <w:style w:type="paragraph" w:styleId="Heading2">
    <w:name w:val="heading 2"/>
    <w:next w:val="NoSpacing"/>
    <w:link w:val="Heading2Char"/>
    <w:autoRedefine/>
    <w:uiPriority w:val="9"/>
    <w:unhideWhenUsed/>
    <w:qFormat/>
    <w:rsid w:val="00D243F1"/>
    <w:pPr>
      <w:spacing w:before="720" w:after="120" w:line="216" w:lineRule="auto"/>
      <w:ind w:right="-24"/>
      <w:outlineLvl w:val="1"/>
    </w:pPr>
    <w:rPr>
      <w:rFonts w:ascii="Myriad Pro Cond" w:hAnsi="Myriad Pro Cond" w:cs="Arial"/>
      <w:b/>
      <w:color w:val="C00000"/>
      <w:sz w:val="48"/>
      <w:szCs w:val="48"/>
      <w:lang w:eastAsia="en-AU"/>
    </w:rPr>
  </w:style>
  <w:style w:type="paragraph" w:styleId="Heading3">
    <w:name w:val="heading 3"/>
    <w:next w:val="NoSpacing"/>
    <w:link w:val="Heading3Char"/>
    <w:autoRedefine/>
    <w:uiPriority w:val="9"/>
    <w:unhideWhenUsed/>
    <w:qFormat/>
    <w:rsid w:val="00554A2C"/>
    <w:pPr>
      <w:spacing w:after="0"/>
      <w:ind w:left="992" w:right="2268"/>
      <w:outlineLvl w:val="2"/>
    </w:pPr>
    <w:rPr>
      <w:rFonts w:ascii="Arial Narrow" w:hAnsi="Arial Narrow" w:cs="Arial"/>
      <w:b/>
      <w:sz w:val="28"/>
      <w:szCs w:val="28"/>
    </w:rPr>
  </w:style>
  <w:style w:type="paragraph" w:styleId="Heading4">
    <w:name w:val="heading 4"/>
    <w:next w:val="NoSpacing"/>
    <w:link w:val="Heading4Char"/>
    <w:uiPriority w:val="9"/>
    <w:unhideWhenUsed/>
    <w:qFormat/>
    <w:rsid w:val="004D3726"/>
    <w:pPr>
      <w:spacing w:after="0"/>
      <w:ind w:left="992" w:right="2268"/>
      <w:outlineLvl w:val="3"/>
    </w:pPr>
    <w:rPr>
      <w:rFonts w:ascii="Myriad Pro Cond" w:hAnsi="Myriad Pro Cond"/>
      <w:color w:val="000000" w:themeColor="text1"/>
      <w:sz w:val="36"/>
      <w:szCs w:val="36"/>
    </w:rPr>
  </w:style>
  <w:style w:type="paragraph" w:styleId="Heading5">
    <w:name w:val="heading 5"/>
    <w:next w:val="NoSpacing"/>
    <w:link w:val="Heading5Char"/>
    <w:uiPriority w:val="9"/>
    <w:unhideWhenUsed/>
    <w:qFormat/>
    <w:rsid w:val="004D3726"/>
    <w:pPr>
      <w:spacing w:before="160" w:after="40"/>
      <w:ind w:left="992" w:right="2268"/>
      <w:outlineLvl w:val="4"/>
    </w:pPr>
    <w:rPr>
      <w:rFonts w:ascii="Myriad Pro" w:hAnsi="Myriad Pro"/>
      <w:b/>
      <w:caps/>
      <w:color w:val="595959" w:themeColor="text1" w:themeTint="A6"/>
      <w:spacing w:val="20"/>
      <w:sz w:val="20"/>
      <w:szCs w:val="20"/>
    </w:rPr>
  </w:style>
  <w:style w:type="paragraph" w:styleId="Heading6">
    <w:name w:val="heading 6"/>
    <w:basedOn w:val="Normal"/>
    <w:next w:val="Normal"/>
    <w:link w:val="Heading6Char"/>
    <w:uiPriority w:val="9"/>
    <w:unhideWhenUsed/>
    <w:qFormat/>
    <w:rsid w:val="00D42B0C"/>
    <w:pPr>
      <w:spacing w:before="160" w:after="40"/>
      <w:ind w:left="992" w:right="2268"/>
      <w:outlineLvl w:val="5"/>
    </w:pPr>
    <w:rPr>
      <w:rFonts w:ascii="Myriad Pro" w:hAnsi="Myriad Pro"/>
      <w:b/>
      <w:caps/>
      <w:color w:val="595959" w:themeColor="text1" w:themeTint="A6"/>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CEB"/>
    <w:rPr>
      <w:rFonts w:ascii="Tahoma" w:hAnsi="Tahoma" w:cs="Tahoma"/>
      <w:sz w:val="16"/>
      <w:szCs w:val="16"/>
    </w:rPr>
  </w:style>
  <w:style w:type="character" w:customStyle="1" w:styleId="Heading1Char">
    <w:name w:val="Heading 1 Char"/>
    <w:basedOn w:val="DefaultParagraphFont"/>
    <w:link w:val="Heading1"/>
    <w:uiPriority w:val="99"/>
    <w:rsid w:val="0049617A"/>
    <w:rPr>
      <w:rFonts w:ascii="Myriad Pro Cond" w:hAnsi="Myriad Pro Cond" w:cs="Arial"/>
      <w:color w:val="FFFFFF" w:themeColor="background1"/>
      <w:sz w:val="84"/>
      <w:szCs w:val="84"/>
    </w:rPr>
  </w:style>
  <w:style w:type="character" w:customStyle="1" w:styleId="Heading2Char">
    <w:name w:val="Heading 2 Char"/>
    <w:basedOn w:val="DefaultParagraphFont"/>
    <w:link w:val="Heading2"/>
    <w:uiPriority w:val="9"/>
    <w:rsid w:val="00D243F1"/>
    <w:rPr>
      <w:rFonts w:ascii="Myriad Pro Cond" w:hAnsi="Myriad Pro Cond" w:cs="Arial"/>
      <w:b/>
      <w:color w:val="C00000"/>
      <w:sz w:val="48"/>
      <w:szCs w:val="48"/>
      <w:lang w:eastAsia="en-AU"/>
    </w:rPr>
  </w:style>
  <w:style w:type="paragraph" w:styleId="Header">
    <w:name w:val="header"/>
    <w:basedOn w:val="Normal"/>
    <w:link w:val="HeaderChar"/>
    <w:uiPriority w:val="99"/>
    <w:unhideWhenUsed/>
    <w:rsid w:val="00F0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0A4"/>
  </w:style>
  <w:style w:type="paragraph" w:styleId="Footer">
    <w:name w:val="footer"/>
    <w:basedOn w:val="Normal"/>
    <w:link w:val="FooterChar"/>
    <w:uiPriority w:val="99"/>
    <w:unhideWhenUsed/>
    <w:rsid w:val="00F0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0A4"/>
  </w:style>
  <w:style w:type="paragraph" w:styleId="Title">
    <w:name w:val="Title"/>
    <w:aliases w:val="Doc Title Cover Page"/>
    <w:next w:val="NoSpacing"/>
    <w:link w:val="TitleChar"/>
    <w:uiPriority w:val="10"/>
    <w:qFormat/>
    <w:rsid w:val="005D0F7D"/>
    <w:pPr>
      <w:spacing w:before="800" w:after="100"/>
      <w:ind w:left="1559" w:right="1820"/>
      <w:jc w:val="center"/>
    </w:pPr>
    <w:rPr>
      <w:rFonts w:ascii="Myriad Pro Cond" w:hAnsi="Myriad Pro Cond" w:cs="Arial"/>
      <w:color w:val="FFFFFF" w:themeColor="background1"/>
      <w:sz w:val="84"/>
      <w:szCs w:val="84"/>
    </w:rPr>
  </w:style>
  <w:style w:type="character" w:customStyle="1" w:styleId="TitleChar">
    <w:name w:val="Title Char"/>
    <w:aliases w:val="Doc Title Cover Page Char"/>
    <w:basedOn w:val="DefaultParagraphFont"/>
    <w:link w:val="Title"/>
    <w:uiPriority w:val="10"/>
    <w:rsid w:val="005D0F7D"/>
    <w:rPr>
      <w:rFonts w:ascii="Myriad Pro Cond" w:hAnsi="Myriad Pro Cond" w:cs="Arial"/>
      <w:color w:val="FFFFFF" w:themeColor="background1"/>
      <w:sz w:val="84"/>
      <w:szCs w:val="84"/>
    </w:rPr>
  </w:style>
  <w:style w:type="paragraph" w:styleId="Subtitle">
    <w:name w:val="Subtitle"/>
    <w:next w:val="NoSpacing"/>
    <w:link w:val="SubtitleChar"/>
    <w:uiPriority w:val="11"/>
    <w:qFormat/>
    <w:rsid w:val="0049617A"/>
    <w:pPr>
      <w:spacing w:after="960"/>
      <w:ind w:left="1559" w:right="1820"/>
      <w:jc w:val="center"/>
    </w:pPr>
    <w:rPr>
      <w:rFonts w:ascii="Myriad Pro Cond" w:hAnsi="Myriad Pro Cond" w:cs="Arial"/>
      <w:b/>
      <w:color w:val="FFFFFF" w:themeColor="background1"/>
      <w:sz w:val="42"/>
      <w:szCs w:val="42"/>
    </w:rPr>
  </w:style>
  <w:style w:type="character" w:customStyle="1" w:styleId="SubtitleChar">
    <w:name w:val="Subtitle Char"/>
    <w:basedOn w:val="DefaultParagraphFont"/>
    <w:link w:val="Subtitle"/>
    <w:uiPriority w:val="11"/>
    <w:rsid w:val="0049617A"/>
    <w:rPr>
      <w:rFonts w:ascii="Myriad Pro Cond" w:hAnsi="Myriad Pro Cond" w:cs="Arial"/>
      <w:b/>
      <w:color w:val="FFFFFF" w:themeColor="background1"/>
      <w:sz w:val="42"/>
      <w:szCs w:val="42"/>
    </w:rPr>
  </w:style>
  <w:style w:type="paragraph" w:styleId="NoSpacing">
    <w:name w:val="No Spacing"/>
    <w:aliases w:val="Summary Cover Page"/>
    <w:uiPriority w:val="1"/>
    <w:qFormat/>
    <w:rsid w:val="005D0F7D"/>
    <w:pPr>
      <w:ind w:left="3261" w:right="3402"/>
      <w:jc w:val="center"/>
    </w:pPr>
    <w:rPr>
      <w:rFonts w:ascii="Arial" w:hAnsi="Arial" w:cs="Arial"/>
    </w:rPr>
  </w:style>
  <w:style w:type="character" w:customStyle="1" w:styleId="Heading3Char">
    <w:name w:val="Heading 3 Char"/>
    <w:basedOn w:val="DefaultParagraphFont"/>
    <w:link w:val="Heading3"/>
    <w:uiPriority w:val="9"/>
    <w:rsid w:val="00554A2C"/>
    <w:rPr>
      <w:rFonts w:ascii="Arial Narrow" w:hAnsi="Arial Narrow" w:cs="Arial"/>
      <w:b/>
      <w:sz w:val="28"/>
      <w:szCs w:val="28"/>
    </w:rPr>
  </w:style>
  <w:style w:type="character" w:customStyle="1" w:styleId="Heading4Char">
    <w:name w:val="Heading 4 Char"/>
    <w:basedOn w:val="DefaultParagraphFont"/>
    <w:link w:val="Heading4"/>
    <w:uiPriority w:val="9"/>
    <w:rsid w:val="004D3726"/>
    <w:rPr>
      <w:rFonts w:ascii="Myriad Pro Cond" w:hAnsi="Myriad Pro Cond"/>
      <w:color w:val="000000" w:themeColor="text1"/>
      <w:sz w:val="36"/>
      <w:szCs w:val="36"/>
    </w:rPr>
  </w:style>
  <w:style w:type="character" w:customStyle="1" w:styleId="Heading5Char">
    <w:name w:val="Heading 5 Char"/>
    <w:basedOn w:val="DefaultParagraphFont"/>
    <w:link w:val="Heading5"/>
    <w:uiPriority w:val="9"/>
    <w:rsid w:val="004D3726"/>
    <w:rPr>
      <w:rFonts w:ascii="Myriad Pro" w:hAnsi="Myriad Pro"/>
      <w:b/>
      <w:caps/>
      <w:color w:val="595959" w:themeColor="text1" w:themeTint="A6"/>
      <w:spacing w:val="20"/>
      <w:sz w:val="20"/>
      <w:szCs w:val="20"/>
    </w:rPr>
  </w:style>
  <w:style w:type="character" w:customStyle="1" w:styleId="Heading6Char">
    <w:name w:val="Heading 6 Char"/>
    <w:basedOn w:val="DefaultParagraphFont"/>
    <w:link w:val="Heading6"/>
    <w:uiPriority w:val="9"/>
    <w:rsid w:val="00D42B0C"/>
    <w:rPr>
      <w:rFonts w:ascii="Myriad Pro" w:hAnsi="Myriad Pro"/>
      <w:b/>
      <w:caps/>
      <w:color w:val="595959" w:themeColor="text1" w:themeTint="A6"/>
      <w:spacing w:val="20"/>
      <w:sz w:val="20"/>
      <w:szCs w:val="20"/>
    </w:rPr>
  </w:style>
  <w:style w:type="paragraph" w:customStyle="1" w:styleId="Heading1MainHeader">
    <w:name w:val="Heading 1 Main Header"/>
    <w:basedOn w:val="Heading1"/>
    <w:next w:val="NoSpacing"/>
    <w:qFormat/>
    <w:rsid w:val="009A0A84"/>
    <w:pPr>
      <w:spacing w:before="280" w:after="1400" w:line="240" w:lineRule="auto"/>
      <w:ind w:left="992" w:right="567"/>
      <w:jc w:val="right"/>
    </w:pPr>
    <w:rPr>
      <w:rFonts w:eastAsia="Times New Roman" w:cs="Times New Roman"/>
      <w:b/>
      <w:bCs/>
      <w:sz w:val="48"/>
      <w:szCs w:val="20"/>
    </w:rPr>
  </w:style>
  <w:style w:type="paragraph" w:customStyle="1" w:styleId="MainText">
    <w:name w:val="Main Text"/>
    <w:qFormat/>
    <w:rsid w:val="004D30D5"/>
    <w:pPr>
      <w:spacing w:after="120"/>
      <w:ind w:left="993" w:right="2268"/>
    </w:pPr>
    <w:rPr>
      <w:rFonts w:ascii="Arial Narrow" w:eastAsia="Times New Roman" w:hAnsi="Arial Narrow" w:cs="Times New Roman"/>
      <w:sz w:val="24"/>
      <w:szCs w:val="20"/>
    </w:rPr>
  </w:style>
  <w:style w:type="paragraph" w:styleId="Quote">
    <w:name w:val="Quote"/>
    <w:basedOn w:val="Normal"/>
    <w:next w:val="Normal"/>
    <w:link w:val="QuoteChar"/>
    <w:uiPriority w:val="29"/>
    <w:qFormat/>
    <w:rsid w:val="007C2F1D"/>
    <w:rPr>
      <w:i/>
      <w:iCs/>
      <w:color w:val="000000" w:themeColor="text1"/>
    </w:rPr>
  </w:style>
  <w:style w:type="character" w:customStyle="1" w:styleId="QuoteChar">
    <w:name w:val="Quote Char"/>
    <w:basedOn w:val="DefaultParagraphFont"/>
    <w:link w:val="Quote"/>
    <w:uiPriority w:val="29"/>
    <w:rsid w:val="007C2F1D"/>
    <w:rPr>
      <w:i/>
      <w:iCs/>
      <w:color w:val="000000" w:themeColor="text1"/>
    </w:rPr>
  </w:style>
  <w:style w:type="paragraph" w:styleId="ListParagraph">
    <w:name w:val="List Paragraph"/>
    <w:basedOn w:val="Normal"/>
    <w:uiPriority w:val="34"/>
    <w:qFormat/>
    <w:rsid w:val="006C4995"/>
    <w:pPr>
      <w:ind w:left="720"/>
      <w:contextualSpacing/>
    </w:pPr>
  </w:style>
  <w:style w:type="character" w:styleId="Hyperlink">
    <w:name w:val="Hyperlink"/>
    <w:basedOn w:val="DefaultParagraphFont"/>
    <w:uiPriority w:val="99"/>
    <w:unhideWhenUsed/>
    <w:rsid w:val="00D243F1"/>
    <w:rPr>
      <w:color w:val="0000FF" w:themeColor="hyperlink"/>
      <w:u w:val="single"/>
    </w:rPr>
  </w:style>
  <w:style w:type="paragraph" w:styleId="TOCHeading">
    <w:name w:val="TOC Heading"/>
    <w:basedOn w:val="Heading1"/>
    <w:next w:val="Normal"/>
    <w:uiPriority w:val="39"/>
    <w:unhideWhenUsed/>
    <w:qFormat/>
    <w:rsid w:val="007E7F21"/>
    <w:pPr>
      <w:keepNext/>
      <w:keepLines/>
      <w:spacing w:before="480"/>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rsid w:val="007E7F21"/>
    <w:pPr>
      <w:spacing w:after="100"/>
      <w:ind w:left="220"/>
    </w:pPr>
  </w:style>
  <w:style w:type="table" w:styleId="TableGrid">
    <w:name w:val="Table Grid"/>
    <w:basedOn w:val="TableNormal"/>
    <w:uiPriority w:val="59"/>
    <w:rsid w:val="003B1F1E"/>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B1F1E"/>
    <w:rPr>
      <w:color w:val="800080" w:themeColor="followedHyperlink"/>
      <w:u w:val="single"/>
    </w:rPr>
  </w:style>
  <w:style w:type="character" w:styleId="LineNumber">
    <w:name w:val="line number"/>
    <w:basedOn w:val="DefaultParagraphFont"/>
    <w:uiPriority w:val="99"/>
    <w:semiHidden/>
    <w:unhideWhenUsed/>
    <w:rsid w:val="00E52B3A"/>
  </w:style>
  <w:style w:type="character" w:styleId="CommentReference">
    <w:name w:val="annotation reference"/>
    <w:basedOn w:val="DefaultParagraphFont"/>
    <w:uiPriority w:val="99"/>
    <w:semiHidden/>
    <w:unhideWhenUsed/>
    <w:rsid w:val="002A0F0B"/>
    <w:rPr>
      <w:sz w:val="16"/>
      <w:szCs w:val="16"/>
    </w:rPr>
  </w:style>
  <w:style w:type="paragraph" w:styleId="CommentText">
    <w:name w:val="annotation text"/>
    <w:basedOn w:val="Normal"/>
    <w:link w:val="CommentTextChar"/>
    <w:uiPriority w:val="99"/>
    <w:semiHidden/>
    <w:unhideWhenUsed/>
    <w:rsid w:val="002A0F0B"/>
    <w:pPr>
      <w:spacing w:line="240" w:lineRule="auto"/>
    </w:pPr>
    <w:rPr>
      <w:sz w:val="20"/>
      <w:szCs w:val="20"/>
    </w:rPr>
  </w:style>
  <w:style w:type="character" w:customStyle="1" w:styleId="CommentTextChar">
    <w:name w:val="Comment Text Char"/>
    <w:basedOn w:val="DefaultParagraphFont"/>
    <w:link w:val="CommentText"/>
    <w:uiPriority w:val="99"/>
    <w:semiHidden/>
    <w:rsid w:val="002A0F0B"/>
    <w:rPr>
      <w:sz w:val="20"/>
      <w:szCs w:val="20"/>
    </w:rPr>
  </w:style>
  <w:style w:type="paragraph" w:styleId="CommentSubject">
    <w:name w:val="annotation subject"/>
    <w:basedOn w:val="CommentText"/>
    <w:next w:val="CommentText"/>
    <w:link w:val="CommentSubjectChar"/>
    <w:uiPriority w:val="99"/>
    <w:semiHidden/>
    <w:unhideWhenUsed/>
    <w:rsid w:val="002A0F0B"/>
    <w:rPr>
      <w:b/>
      <w:bCs/>
    </w:rPr>
  </w:style>
  <w:style w:type="character" w:customStyle="1" w:styleId="CommentSubjectChar">
    <w:name w:val="Comment Subject Char"/>
    <w:basedOn w:val="CommentTextChar"/>
    <w:link w:val="CommentSubject"/>
    <w:uiPriority w:val="99"/>
    <w:semiHidden/>
    <w:rsid w:val="002A0F0B"/>
    <w:rPr>
      <w:b/>
      <w:bCs/>
      <w:sz w:val="20"/>
      <w:szCs w:val="20"/>
    </w:rPr>
  </w:style>
  <w:style w:type="paragraph" w:styleId="TOC3">
    <w:name w:val="toc 3"/>
    <w:basedOn w:val="Normal"/>
    <w:next w:val="Normal"/>
    <w:autoRedefine/>
    <w:uiPriority w:val="39"/>
    <w:unhideWhenUsed/>
    <w:rsid w:val="00B838C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714D"/>
  </w:style>
  <w:style w:type="paragraph" w:styleId="Heading1">
    <w:name w:val="heading 1"/>
    <w:next w:val="Heading2"/>
    <w:link w:val="Heading1Char"/>
    <w:uiPriority w:val="99"/>
    <w:qFormat/>
    <w:rsid w:val="0049617A"/>
    <w:pPr>
      <w:spacing w:after="0"/>
      <w:jc w:val="center"/>
      <w:outlineLvl w:val="0"/>
    </w:pPr>
    <w:rPr>
      <w:rFonts w:ascii="Myriad Pro Cond" w:hAnsi="Myriad Pro Cond" w:cs="Arial"/>
      <w:color w:val="FFFFFF" w:themeColor="background1"/>
      <w:sz w:val="84"/>
      <w:szCs w:val="84"/>
    </w:rPr>
  </w:style>
  <w:style w:type="paragraph" w:styleId="Heading2">
    <w:name w:val="heading 2"/>
    <w:next w:val="NoSpacing"/>
    <w:link w:val="Heading2Char"/>
    <w:autoRedefine/>
    <w:uiPriority w:val="9"/>
    <w:unhideWhenUsed/>
    <w:qFormat/>
    <w:rsid w:val="00D243F1"/>
    <w:pPr>
      <w:spacing w:before="720" w:after="120" w:line="216" w:lineRule="auto"/>
      <w:ind w:right="-24"/>
      <w:outlineLvl w:val="1"/>
    </w:pPr>
    <w:rPr>
      <w:rFonts w:ascii="Myriad Pro Cond" w:hAnsi="Myriad Pro Cond" w:cs="Arial"/>
      <w:b/>
      <w:color w:val="C00000"/>
      <w:sz w:val="48"/>
      <w:szCs w:val="48"/>
      <w:lang w:eastAsia="en-AU"/>
    </w:rPr>
  </w:style>
  <w:style w:type="paragraph" w:styleId="Heading3">
    <w:name w:val="heading 3"/>
    <w:next w:val="NoSpacing"/>
    <w:link w:val="Heading3Char"/>
    <w:autoRedefine/>
    <w:uiPriority w:val="9"/>
    <w:unhideWhenUsed/>
    <w:qFormat/>
    <w:rsid w:val="00554A2C"/>
    <w:pPr>
      <w:spacing w:after="0"/>
      <w:ind w:left="992" w:right="2268"/>
      <w:outlineLvl w:val="2"/>
    </w:pPr>
    <w:rPr>
      <w:rFonts w:ascii="Arial Narrow" w:hAnsi="Arial Narrow" w:cs="Arial"/>
      <w:b/>
      <w:sz w:val="28"/>
      <w:szCs w:val="28"/>
    </w:rPr>
  </w:style>
  <w:style w:type="paragraph" w:styleId="Heading4">
    <w:name w:val="heading 4"/>
    <w:next w:val="NoSpacing"/>
    <w:link w:val="Heading4Char"/>
    <w:uiPriority w:val="9"/>
    <w:unhideWhenUsed/>
    <w:qFormat/>
    <w:rsid w:val="004D3726"/>
    <w:pPr>
      <w:spacing w:after="0"/>
      <w:ind w:left="992" w:right="2268"/>
      <w:outlineLvl w:val="3"/>
    </w:pPr>
    <w:rPr>
      <w:rFonts w:ascii="Myriad Pro Cond" w:hAnsi="Myriad Pro Cond"/>
      <w:color w:val="000000" w:themeColor="text1"/>
      <w:sz w:val="36"/>
      <w:szCs w:val="36"/>
    </w:rPr>
  </w:style>
  <w:style w:type="paragraph" w:styleId="Heading5">
    <w:name w:val="heading 5"/>
    <w:next w:val="NoSpacing"/>
    <w:link w:val="Heading5Char"/>
    <w:uiPriority w:val="9"/>
    <w:unhideWhenUsed/>
    <w:qFormat/>
    <w:rsid w:val="004D3726"/>
    <w:pPr>
      <w:spacing w:before="160" w:after="40"/>
      <w:ind w:left="992" w:right="2268"/>
      <w:outlineLvl w:val="4"/>
    </w:pPr>
    <w:rPr>
      <w:rFonts w:ascii="Myriad Pro" w:hAnsi="Myriad Pro"/>
      <w:b/>
      <w:caps/>
      <w:color w:val="595959" w:themeColor="text1" w:themeTint="A6"/>
      <w:spacing w:val="20"/>
      <w:sz w:val="20"/>
      <w:szCs w:val="20"/>
    </w:rPr>
  </w:style>
  <w:style w:type="paragraph" w:styleId="Heading6">
    <w:name w:val="heading 6"/>
    <w:basedOn w:val="Normal"/>
    <w:next w:val="Normal"/>
    <w:link w:val="Heading6Char"/>
    <w:uiPriority w:val="9"/>
    <w:unhideWhenUsed/>
    <w:qFormat/>
    <w:rsid w:val="00D42B0C"/>
    <w:pPr>
      <w:spacing w:before="160" w:after="40"/>
      <w:ind w:left="992" w:right="2268"/>
      <w:outlineLvl w:val="5"/>
    </w:pPr>
    <w:rPr>
      <w:rFonts w:ascii="Myriad Pro" w:hAnsi="Myriad Pro"/>
      <w:b/>
      <w:caps/>
      <w:color w:val="595959" w:themeColor="text1" w:themeTint="A6"/>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CEB"/>
    <w:rPr>
      <w:rFonts w:ascii="Tahoma" w:hAnsi="Tahoma" w:cs="Tahoma"/>
      <w:sz w:val="16"/>
      <w:szCs w:val="16"/>
    </w:rPr>
  </w:style>
  <w:style w:type="character" w:customStyle="1" w:styleId="Heading1Char">
    <w:name w:val="Heading 1 Char"/>
    <w:basedOn w:val="DefaultParagraphFont"/>
    <w:link w:val="Heading1"/>
    <w:uiPriority w:val="99"/>
    <w:rsid w:val="0049617A"/>
    <w:rPr>
      <w:rFonts w:ascii="Myriad Pro Cond" w:hAnsi="Myriad Pro Cond" w:cs="Arial"/>
      <w:color w:val="FFFFFF" w:themeColor="background1"/>
      <w:sz w:val="84"/>
      <w:szCs w:val="84"/>
    </w:rPr>
  </w:style>
  <w:style w:type="character" w:customStyle="1" w:styleId="Heading2Char">
    <w:name w:val="Heading 2 Char"/>
    <w:basedOn w:val="DefaultParagraphFont"/>
    <w:link w:val="Heading2"/>
    <w:uiPriority w:val="9"/>
    <w:rsid w:val="00D243F1"/>
    <w:rPr>
      <w:rFonts w:ascii="Myriad Pro Cond" w:hAnsi="Myriad Pro Cond" w:cs="Arial"/>
      <w:b/>
      <w:color w:val="C00000"/>
      <w:sz w:val="48"/>
      <w:szCs w:val="48"/>
      <w:lang w:eastAsia="en-AU"/>
    </w:rPr>
  </w:style>
  <w:style w:type="paragraph" w:styleId="Header">
    <w:name w:val="header"/>
    <w:basedOn w:val="Normal"/>
    <w:link w:val="HeaderChar"/>
    <w:uiPriority w:val="99"/>
    <w:unhideWhenUsed/>
    <w:rsid w:val="00F0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0A4"/>
  </w:style>
  <w:style w:type="paragraph" w:styleId="Footer">
    <w:name w:val="footer"/>
    <w:basedOn w:val="Normal"/>
    <w:link w:val="FooterChar"/>
    <w:uiPriority w:val="99"/>
    <w:unhideWhenUsed/>
    <w:rsid w:val="00F0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0A4"/>
  </w:style>
  <w:style w:type="paragraph" w:styleId="Title">
    <w:name w:val="Title"/>
    <w:aliases w:val="Doc Title Cover Page"/>
    <w:next w:val="NoSpacing"/>
    <w:link w:val="TitleChar"/>
    <w:uiPriority w:val="10"/>
    <w:qFormat/>
    <w:rsid w:val="005D0F7D"/>
    <w:pPr>
      <w:spacing w:before="800" w:after="100"/>
      <w:ind w:left="1559" w:right="1820"/>
      <w:jc w:val="center"/>
    </w:pPr>
    <w:rPr>
      <w:rFonts w:ascii="Myriad Pro Cond" w:hAnsi="Myriad Pro Cond" w:cs="Arial"/>
      <w:color w:val="FFFFFF" w:themeColor="background1"/>
      <w:sz w:val="84"/>
      <w:szCs w:val="84"/>
    </w:rPr>
  </w:style>
  <w:style w:type="character" w:customStyle="1" w:styleId="TitleChar">
    <w:name w:val="Title Char"/>
    <w:aliases w:val="Doc Title Cover Page Char"/>
    <w:basedOn w:val="DefaultParagraphFont"/>
    <w:link w:val="Title"/>
    <w:uiPriority w:val="10"/>
    <w:rsid w:val="005D0F7D"/>
    <w:rPr>
      <w:rFonts w:ascii="Myriad Pro Cond" w:hAnsi="Myriad Pro Cond" w:cs="Arial"/>
      <w:color w:val="FFFFFF" w:themeColor="background1"/>
      <w:sz w:val="84"/>
      <w:szCs w:val="84"/>
    </w:rPr>
  </w:style>
  <w:style w:type="paragraph" w:styleId="Subtitle">
    <w:name w:val="Subtitle"/>
    <w:next w:val="NoSpacing"/>
    <w:link w:val="SubtitleChar"/>
    <w:uiPriority w:val="11"/>
    <w:qFormat/>
    <w:rsid w:val="0049617A"/>
    <w:pPr>
      <w:spacing w:after="960"/>
      <w:ind w:left="1559" w:right="1820"/>
      <w:jc w:val="center"/>
    </w:pPr>
    <w:rPr>
      <w:rFonts w:ascii="Myriad Pro Cond" w:hAnsi="Myriad Pro Cond" w:cs="Arial"/>
      <w:b/>
      <w:color w:val="FFFFFF" w:themeColor="background1"/>
      <w:sz w:val="42"/>
      <w:szCs w:val="42"/>
    </w:rPr>
  </w:style>
  <w:style w:type="character" w:customStyle="1" w:styleId="SubtitleChar">
    <w:name w:val="Subtitle Char"/>
    <w:basedOn w:val="DefaultParagraphFont"/>
    <w:link w:val="Subtitle"/>
    <w:uiPriority w:val="11"/>
    <w:rsid w:val="0049617A"/>
    <w:rPr>
      <w:rFonts w:ascii="Myriad Pro Cond" w:hAnsi="Myriad Pro Cond" w:cs="Arial"/>
      <w:b/>
      <w:color w:val="FFFFFF" w:themeColor="background1"/>
      <w:sz w:val="42"/>
      <w:szCs w:val="42"/>
    </w:rPr>
  </w:style>
  <w:style w:type="paragraph" w:styleId="NoSpacing">
    <w:name w:val="No Spacing"/>
    <w:aliases w:val="Summary Cover Page"/>
    <w:uiPriority w:val="1"/>
    <w:qFormat/>
    <w:rsid w:val="005D0F7D"/>
    <w:pPr>
      <w:ind w:left="3261" w:right="3402"/>
      <w:jc w:val="center"/>
    </w:pPr>
    <w:rPr>
      <w:rFonts w:ascii="Arial" w:hAnsi="Arial" w:cs="Arial"/>
    </w:rPr>
  </w:style>
  <w:style w:type="character" w:customStyle="1" w:styleId="Heading3Char">
    <w:name w:val="Heading 3 Char"/>
    <w:basedOn w:val="DefaultParagraphFont"/>
    <w:link w:val="Heading3"/>
    <w:uiPriority w:val="9"/>
    <w:rsid w:val="00554A2C"/>
    <w:rPr>
      <w:rFonts w:ascii="Arial Narrow" w:hAnsi="Arial Narrow" w:cs="Arial"/>
      <w:b/>
      <w:sz w:val="28"/>
      <w:szCs w:val="28"/>
    </w:rPr>
  </w:style>
  <w:style w:type="character" w:customStyle="1" w:styleId="Heading4Char">
    <w:name w:val="Heading 4 Char"/>
    <w:basedOn w:val="DefaultParagraphFont"/>
    <w:link w:val="Heading4"/>
    <w:uiPriority w:val="9"/>
    <w:rsid w:val="004D3726"/>
    <w:rPr>
      <w:rFonts w:ascii="Myriad Pro Cond" w:hAnsi="Myriad Pro Cond"/>
      <w:color w:val="000000" w:themeColor="text1"/>
      <w:sz w:val="36"/>
      <w:szCs w:val="36"/>
    </w:rPr>
  </w:style>
  <w:style w:type="character" w:customStyle="1" w:styleId="Heading5Char">
    <w:name w:val="Heading 5 Char"/>
    <w:basedOn w:val="DefaultParagraphFont"/>
    <w:link w:val="Heading5"/>
    <w:uiPriority w:val="9"/>
    <w:rsid w:val="004D3726"/>
    <w:rPr>
      <w:rFonts w:ascii="Myriad Pro" w:hAnsi="Myriad Pro"/>
      <w:b/>
      <w:caps/>
      <w:color w:val="595959" w:themeColor="text1" w:themeTint="A6"/>
      <w:spacing w:val="20"/>
      <w:sz w:val="20"/>
      <w:szCs w:val="20"/>
    </w:rPr>
  </w:style>
  <w:style w:type="character" w:customStyle="1" w:styleId="Heading6Char">
    <w:name w:val="Heading 6 Char"/>
    <w:basedOn w:val="DefaultParagraphFont"/>
    <w:link w:val="Heading6"/>
    <w:uiPriority w:val="9"/>
    <w:rsid w:val="00D42B0C"/>
    <w:rPr>
      <w:rFonts w:ascii="Myriad Pro" w:hAnsi="Myriad Pro"/>
      <w:b/>
      <w:caps/>
      <w:color w:val="595959" w:themeColor="text1" w:themeTint="A6"/>
      <w:spacing w:val="20"/>
      <w:sz w:val="20"/>
      <w:szCs w:val="20"/>
    </w:rPr>
  </w:style>
  <w:style w:type="paragraph" w:customStyle="1" w:styleId="Heading1MainHeader">
    <w:name w:val="Heading 1 Main Header"/>
    <w:basedOn w:val="Heading1"/>
    <w:next w:val="NoSpacing"/>
    <w:qFormat/>
    <w:rsid w:val="009A0A84"/>
    <w:pPr>
      <w:spacing w:before="280" w:after="1400" w:line="240" w:lineRule="auto"/>
      <w:ind w:left="992" w:right="567"/>
      <w:jc w:val="right"/>
    </w:pPr>
    <w:rPr>
      <w:rFonts w:eastAsia="Times New Roman" w:cs="Times New Roman"/>
      <w:b/>
      <w:bCs/>
      <w:sz w:val="48"/>
      <w:szCs w:val="20"/>
    </w:rPr>
  </w:style>
  <w:style w:type="paragraph" w:customStyle="1" w:styleId="MainText">
    <w:name w:val="Main Text"/>
    <w:qFormat/>
    <w:rsid w:val="004D30D5"/>
    <w:pPr>
      <w:spacing w:after="120"/>
      <w:ind w:left="993" w:right="2268"/>
    </w:pPr>
    <w:rPr>
      <w:rFonts w:ascii="Arial Narrow" w:eastAsia="Times New Roman" w:hAnsi="Arial Narrow" w:cs="Times New Roman"/>
      <w:sz w:val="24"/>
      <w:szCs w:val="20"/>
    </w:rPr>
  </w:style>
  <w:style w:type="paragraph" w:styleId="Quote">
    <w:name w:val="Quote"/>
    <w:basedOn w:val="Normal"/>
    <w:next w:val="Normal"/>
    <w:link w:val="QuoteChar"/>
    <w:uiPriority w:val="29"/>
    <w:qFormat/>
    <w:rsid w:val="007C2F1D"/>
    <w:rPr>
      <w:i/>
      <w:iCs/>
      <w:color w:val="000000" w:themeColor="text1"/>
    </w:rPr>
  </w:style>
  <w:style w:type="character" w:customStyle="1" w:styleId="QuoteChar">
    <w:name w:val="Quote Char"/>
    <w:basedOn w:val="DefaultParagraphFont"/>
    <w:link w:val="Quote"/>
    <w:uiPriority w:val="29"/>
    <w:rsid w:val="007C2F1D"/>
    <w:rPr>
      <w:i/>
      <w:iCs/>
      <w:color w:val="000000" w:themeColor="text1"/>
    </w:rPr>
  </w:style>
  <w:style w:type="paragraph" w:styleId="ListParagraph">
    <w:name w:val="List Paragraph"/>
    <w:basedOn w:val="Normal"/>
    <w:uiPriority w:val="34"/>
    <w:qFormat/>
    <w:rsid w:val="006C4995"/>
    <w:pPr>
      <w:ind w:left="720"/>
      <w:contextualSpacing/>
    </w:pPr>
  </w:style>
  <w:style w:type="character" w:styleId="Hyperlink">
    <w:name w:val="Hyperlink"/>
    <w:basedOn w:val="DefaultParagraphFont"/>
    <w:uiPriority w:val="99"/>
    <w:unhideWhenUsed/>
    <w:rsid w:val="00D243F1"/>
    <w:rPr>
      <w:color w:val="0000FF" w:themeColor="hyperlink"/>
      <w:u w:val="single"/>
    </w:rPr>
  </w:style>
  <w:style w:type="paragraph" w:styleId="TOCHeading">
    <w:name w:val="TOC Heading"/>
    <w:basedOn w:val="Heading1"/>
    <w:next w:val="Normal"/>
    <w:uiPriority w:val="39"/>
    <w:unhideWhenUsed/>
    <w:qFormat/>
    <w:rsid w:val="007E7F21"/>
    <w:pPr>
      <w:keepNext/>
      <w:keepLines/>
      <w:spacing w:before="480"/>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rsid w:val="007E7F21"/>
    <w:pPr>
      <w:spacing w:after="100"/>
      <w:ind w:left="220"/>
    </w:pPr>
  </w:style>
  <w:style w:type="table" w:styleId="TableGrid">
    <w:name w:val="Table Grid"/>
    <w:basedOn w:val="TableNormal"/>
    <w:uiPriority w:val="59"/>
    <w:rsid w:val="003B1F1E"/>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B1F1E"/>
    <w:rPr>
      <w:color w:val="800080" w:themeColor="followedHyperlink"/>
      <w:u w:val="single"/>
    </w:rPr>
  </w:style>
  <w:style w:type="character" w:styleId="LineNumber">
    <w:name w:val="line number"/>
    <w:basedOn w:val="DefaultParagraphFont"/>
    <w:uiPriority w:val="99"/>
    <w:semiHidden/>
    <w:unhideWhenUsed/>
    <w:rsid w:val="00E52B3A"/>
  </w:style>
  <w:style w:type="character" w:styleId="CommentReference">
    <w:name w:val="annotation reference"/>
    <w:basedOn w:val="DefaultParagraphFont"/>
    <w:uiPriority w:val="99"/>
    <w:semiHidden/>
    <w:unhideWhenUsed/>
    <w:rsid w:val="002A0F0B"/>
    <w:rPr>
      <w:sz w:val="16"/>
      <w:szCs w:val="16"/>
    </w:rPr>
  </w:style>
  <w:style w:type="paragraph" w:styleId="CommentText">
    <w:name w:val="annotation text"/>
    <w:basedOn w:val="Normal"/>
    <w:link w:val="CommentTextChar"/>
    <w:uiPriority w:val="99"/>
    <w:semiHidden/>
    <w:unhideWhenUsed/>
    <w:rsid w:val="002A0F0B"/>
    <w:pPr>
      <w:spacing w:line="240" w:lineRule="auto"/>
    </w:pPr>
    <w:rPr>
      <w:sz w:val="20"/>
      <w:szCs w:val="20"/>
    </w:rPr>
  </w:style>
  <w:style w:type="character" w:customStyle="1" w:styleId="CommentTextChar">
    <w:name w:val="Comment Text Char"/>
    <w:basedOn w:val="DefaultParagraphFont"/>
    <w:link w:val="CommentText"/>
    <w:uiPriority w:val="99"/>
    <w:semiHidden/>
    <w:rsid w:val="002A0F0B"/>
    <w:rPr>
      <w:sz w:val="20"/>
      <w:szCs w:val="20"/>
    </w:rPr>
  </w:style>
  <w:style w:type="paragraph" w:styleId="CommentSubject">
    <w:name w:val="annotation subject"/>
    <w:basedOn w:val="CommentText"/>
    <w:next w:val="CommentText"/>
    <w:link w:val="CommentSubjectChar"/>
    <w:uiPriority w:val="99"/>
    <w:semiHidden/>
    <w:unhideWhenUsed/>
    <w:rsid w:val="002A0F0B"/>
    <w:rPr>
      <w:b/>
      <w:bCs/>
    </w:rPr>
  </w:style>
  <w:style w:type="character" w:customStyle="1" w:styleId="CommentSubjectChar">
    <w:name w:val="Comment Subject Char"/>
    <w:basedOn w:val="CommentTextChar"/>
    <w:link w:val="CommentSubject"/>
    <w:uiPriority w:val="99"/>
    <w:semiHidden/>
    <w:rsid w:val="002A0F0B"/>
    <w:rPr>
      <w:b/>
      <w:bCs/>
      <w:sz w:val="20"/>
      <w:szCs w:val="20"/>
    </w:rPr>
  </w:style>
  <w:style w:type="paragraph" w:styleId="TOC3">
    <w:name w:val="toc 3"/>
    <w:basedOn w:val="Normal"/>
    <w:next w:val="Normal"/>
    <w:autoRedefine/>
    <w:uiPriority w:val="39"/>
    <w:unhideWhenUsed/>
    <w:rsid w:val="00B838C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845014">
      <w:bodyDiv w:val="1"/>
      <w:marLeft w:val="0"/>
      <w:marRight w:val="0"/>
      <w:marTop w:val="0"/>
      <w:marBottom w:val="0"/>
      <w:divBdr>
        <w:top w:val="none" w:sz="0" w:space="0" w:color="auto"/>
        <w:left w:val="none" w:sz="0" w:space="0" w:color="auto"/>
        <w:bottom w:val="none" w:sz="0" w:space="0" w:color="auto"/>
        <w:right w:val="none" w:sz="0" w:space="0" w:color="auto"/>
      </w:divBdr>
    </w:div>
    <w:div w:id="208583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em.gov.au/Emergency-Warnings/Pages/StandardEmergencyWarningSignalSEWS.aspx" TargetMode="External"/><Relationship Id="rId26" Type="http://schemas.openxmlformats.org/officeDocument/2006/relationships/image" Target="media/image14.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emergencyalert.gov.au" TargetMode="External"/><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_rels/header4.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84427-447C-46A7-B5A7-3436055D2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4640</Words>
  <Characters>27142</Characters>
  <Application>Microsoft Office Word</Application>
  <DocSecurity>0</DocSecurity>
  <Lines>698</Lines>
  <Paragraphs>333</Paragraphs>
  <ScaleCrop>false</ScaleCrop>
  <HeadingPairs>
    <vt:vector size="2" baseType="variant">
      <vt:variant>
        <vt:lpstr>Title</vt:lpstr>
      </vt:variant>
      <vt:variant>
        <vt:i4>1</vt:i4>
      </vt:variant>
    </vt:vector>
  </HeadingPairs>
  <TitlesOfParts>
    <vt:vector size="1" baseType="lpstr">
      <vt:lpstr/>
    </vt:vector>
  </TitlesOfParts>
  <Company>Latrobe City Council</Company>
  <LinksUpToDate>false</LinksUpToDate>
  <CharactersWithSpaces>31695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Johnson</dc:creator>
  <cp:lastModifiedBy>Lisa Witte</cp:lastModifiedBy>
  <cp:revision>5</cp:revision>
  <cp:lastPrinted>2015-05-01T03:56:00Z</cp:lastPrinted>
  <dcterms:created xsi:type="dcterms:W3CDTF">2018-03-29T01:04:00Z</dcterms:created>
  <dcterms:modified xsi:type="dcterms:W3CDTF">2018-03-29T01:10:00Z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